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5E" w:rsidRPr="006631B1" w:rsidRDefault="000F5F5E" w:rsidP="000F5F5E">
      <w:pPr>
        <w:tabs>
          <w:tab w:val="left" w:pos="1428"/>
          <w:tab w:val="left" w:pos="2444"/>
          <w:tab w:val="left" w:pos="4888"/>
          <w:tab w:val="left" w:pos="6518"/>
          <w:tab w:val="left" w:pos="8148"/>
          <w:tab w:val="left" w:pos="9778"/>
        </w:tabs>
        <w:ind w:left="284"/>
        <w:jc w:val="both"/>
        <w:rPr>
          <w:rFonts w:ascii="Calibri" w:hAnsi="Calibri" w:cs="Arial"/>
          <w:b w:val="0"/>
          <w:strike/>
          <w:sz w:val="24"/>
          <w:szCs w:val="24"/>
          <w:u w:val="single"/>
        </w:rPr>
      </w:pPr>
      <w:r>
        <w:rPr>
          <w:rFonts w:ascii="Calibri" w:hAnsi="Calibri" w:cs="Arial"/>
          <w:b w:val="0"/>
          <w:sz w:val="24"/>
          <w:szCs w:val="24"/>
          <w:u w:color="FF0000"/>
        </w:rPr>
        <w:t xml:space="preserve">a) i docenti in </w:t>
      </w:r>
      <w:r w:rsidRPr="00D33CAA">
        <w:rPr>
          <w:rFonts w:ascii="Calibri" w:hAnsi="Calibri" w:cs="Arial"/>
          <w:sz w:val="24"/>
          <w:szCs w:val="24"/>
          <w:u w:color="FF0000"/>
        </w:rPr>
        <w:t>soprannumero</w:t>
      </w:r>
      <w:r>
        <w:rPr>
          <w:rFonts w:ascii="Calibri" w:hAnsi="Calibri" w:cs="Arial"/>
          <w:b w:val="0"/>
          <w:sz w:val="24"/>
          <w:szCs w:val="24"/>
          <w:u w:color="FF0000"/>
        </w:rPr>
        <w:t xml:space="preserve"> </w:t>
      </w:r>
      <w:r w:rsidRPr="00256559">
        <w:rPr>
          <w:rFonts w:ascii="Calibri" w:hAnsi="Calibri" w:cs="Arial"/>
          <w:sz w:val="24"/>
          <w:szCs w:val="24"/>
          <w:u w:color="FF0000"/>
        </w:rPr>
        <w:t>su ambito</w:t>
      </w:r>
      <w:r>
        <w:rPr>
          <w:rFonts w:ascii="Calibri" w:hAnsi="Calibri" w:cs="Arial"/>
          <w:b w:val="0"/>
          <w:sz w:val="24"/>
          <w:szCs w:val="24"/>
          <w:u w:color="FF0000"/>
        </w:rPr>
        <w:t>;</w:t>
      </w:r>
    </w:p>
    <w:p w:rsidR="000F5F5E" w:rsidRPr="003F2947" w:rsidRDefault="000F5F5E" w:rsidP="000F5F5E">
      <w:pPr>
        <w:tabs>
          <w:tab w:val="left" w:pos="1428"/>
          <w:tab w:val="left" w:pos="2444"/>
          <w:tab w:val="left" w:pos="4888"/>
          <w:tab w:val="left" w:pos="6518"/>
          <w:tab w:val="left" w:pos="8148"/>
          <w:tab w:val="left" w:pos="9778"/>
        </w:tabs>
        <w:ind w:left="284"/>
        <w:jc w:val="both"/>
        <w:rPr>
          <w:rFonts w:ascii="Calibri" w:hAnsi="Calibri" w:cs="Arial"/>
          <w:b w:val="0"/>
          <w:sz w:val="24"/>
          <w:szCs w:val="24"/>
          <w:u w:color="FF0000"/>
        </w:rPr>
      </w:pPr>
      <w:r>
        <w:rPr>
          <w:rFonts w:ascii="Calibri" w:hAnsi="Calibri" w:cs="Arial"/>
          <w:b w:val="0"/>
          <w:sz w:val="24"/>
          <w:szCs w:val="24"/>
          <w:u w:color="FF0000"/>
        </w:rPr>
        <w:t xml:space="preserve">b) </w:t>
      </w:r>
      <w:r w:rsidRPr="003F2947">
        <w:rPr>
          <w:rFonts w:ascii="Calibri" w:hAnsi="Calibri" w:cs="Arial"/>
          <w:b w:val="0"/>
          <w:sz w:val="24"/>
          <w:szCs w:val="24"/>
          <w:u w:color="FF0000"/>
        </w:rPr>
        <w:t xml:space="preserve">i docenti </w:t>
      </w:r>
      <w:r w:rsidRPr="00D33CAA">
        <w:rPr>
          <w:rFonts w:ascii="Calibri" w:hAnsi="Calibri" w:cs="Arial"/>
          <w:sz w:val="24"/>
          <w:szCs w:val="24"/>
          <w:u w:color="FF0000"/>
        </w:rPr>
        <w:t>trasferiti quali soprannumerari a domanda condizionata ovvero d’ufficio</w:t>
      </w:r>
      <w:r w:rsidRPr="003F2947">
        <w:rPr>
          <w:rFonts w:ascii="Calibri" w:hAnsi="Calibri" w:cs="Arial"/>
          <w:b w:val="0"/>
          <w:sz w:val="24"/>
          <w:szCs w:val="24"/>
          <w:u w:color="FF0000"/>
        </w:rPr>
        <w:t xml:space="preserve"> senza aver presentato la domanda nello stesso anno scolastico o nei 9 anni scolastici precedenti, che chiedano di essere utilizzati come prima preferenza nell’istituzione scolastica o, in subordine, nel distretto sub-comunale che la comprende o nel comune di precedente titolarità o, qualora non esistano posti richiedibili in detto comune, nel comune viciniore nel rispetto delle relative tabelle e che abbiano richiesto in ciascun anno dell’ottennio il trasferimento anche nell’istituzione di precedente tito</w:t>
      </w:r>
      <w:r>
        <w:rPr>
          <w:rFonts w:ascii="Calibri" w:hAnsi="Calibri" w:cs="Arial"/>
          <w:b w:val="0"/>
          <w:sz w:val="24"/>
          <w:szCs w:val="24"/>
          <w:u w:color="FF0000"/>
        </w:rPr>
        <w:t xml:space="preserve">larità. Pertanto per </w:t>
      </w:r>
      <w:r w:rsidRPr="00256559">
        <w:rPr>
          <w:rFonts w:ascii="Calibri" w:hAnsi="Calibri" w:cs="Arial"/>
          <w:sz w:val="24"/>
          <w:szCs w:val="24"/>
          <w:u w:color="FF0000"/>
        </w:rPr>
        <w:t>l’</w:t>
      </w:r>
      <w:proofErr w:type="spellStart"/>
      <w:r w:rsidRPr="00256559">
        <w:rPr>
          <w:rFonts w:ascii="Calibri" w:hAnsi="Calibri" w:cs="Arial"/>
          <w:sz w:val="24"/>
          <w:szCs w:val="24"/>
          <w:u w:color="FF0000"/>
        </w:rPr>
        <w:t>a.s.</w:t>
      </w:r>
      <w:proofErr w:type="spellEnd"/>
      <w:r w:rsidRPr="00256559">
        <w:rPr>
          <w:rFonts w:ascii="Calibri" w:hAnsi="Calibri" w:cs="Arial"/>
          <w:sz w:val="24"/>
          <w:szCs w:val="24"/>
          <w:u w:color="FF0000"/>
        </w:rPr>
        <w:t xml:space="preserve"> 2016/2017</w:t>
      </w:r>
      <w:r w:rsidRPr="003F2947">
        <w:rPr>
          <w:rFonts w:ascii="Calibri" w:hAnsi="Calibri" w:cs="Arial"/>
          <w:b w:val="0"/>
          <w:sz w:val="24"/>
          <w:szCs w:val="24"/>
          <w:u w:color="FF0000"/>
        </w:rPr>
        <w:t xml:space="preserve"> può produrre domanda di utilizzazione il personale che sia stato trasferito d’ufficio o a domanda </w:t>
      </w:r>
      <w:r>
        <w:rPr>
          <w:rFonts w:ascii="Calibri" w:hAnsi="Calibri" w:cs="Arial"/>
          <w:b w:val="0"/>
          <w:sz w:val="24"/>
          <w:szCs w:val="24"/>
          <w:u w:color="FF0000"/>
        </w:rPr>
        <w:t xml:space="preserve">condizionata per </w:t>
      </w:r>
      <w:r w:rsidRPr="00256559">
        <w:rPr>
          <w:rFonts w:ascii="Calibri" w:hAnsi="Calibri" w:cs="Arial"/>
          <w:sz w:val="24"/>
          <w:szCs w:val="24"/>
          <w:u w:color="FF0000"/>
        </w:rPr>
        <w:t>l’a.s</w:t>
      </w:r>
      <w:proofErr w:type="spellStart"/>
      <w:r w:rsidRPr="00256559">
        <w:rPr>
          <w:rFonts w:ascii="Calibri" w:hAnsi="Calibri" w:cs="Arial"/>
          <w:sz w:val="24"/>
          <w:szCs w:val="24"/>
          <w:u w:color="FF0000"/>
        </w:rPr>
        <w:t>.200</w:t>
      </w:r>
      <w:proofErr w:type="spellEnd"/>
      <w:r w:rsidRPr="00256559">
        <w:rPr>
          <w:rFonts w:ascii="Calibri" w:hAnsi="Calibri" w:cs="Arial"/>
          <w:sz w:val="24"/>
          <w:szCs w:val="24"/>
          <w:u w:color="FF0000"/>
        </w:rPr>
        <w:t>8/2009</w:t>
      </w:r>
      <w:r w:rsidRPr="003F2947">
        <w:rPr>
          <w:rFonts w:ascii="Calibri" w:hAnsi="Calibri" w:cs="Arial"/>
          <w:b w:val="0"/>
          <w:sz w:val="24"/>
          <w:szCs w:val="24"/>
          <w:u w:color="FF0000"/>
        </w:rPr>
        <w:t xml:space="preserve"> e successivi;</w:t>
      </w:r>
    </w:p>
    <w:p w:rsidR="000F5F5E" w:rsidRPr="003F2947" w:rsidRDefault="000F5F5E" w:rsidP="000F5F5E">
      <w:pPr>
        <w:tabs>
          <w:tab w:val="left" w:pos="1428"/>
          <w:tab w:val="left" w:pos="2444"/>
          <w:tab w:val="left" w:pos="4888"/>
          <w:tab w:val="left" w:pos="6518"/>
          <w:tab w:val="left" w:pos="8148"/>
          <w:tab w:val="left" w:pos="9778"/>
        </w:tabs>
        <w:ind w:left="284"/>
        <w:jc w:val="both"/>
        <w:rPr>
          <w:rFonts w:ascii="Calibri" w:hAnsi="Calibri" w:cs="Arial"/>
          <w:b w:val="0"/>
          <w:sz w:val="24"/>
          <w:szCs w:val="24"/>
          <w:u w:color="FF0000"/>
        </w:rPr>
      </w:pPr>
      <w:r>
        <w:rPr>
          <w:rFonts w:ascii="Calibri" w:hAnsi="Calibri" w:cs="Arial"/>
          <w:b w:val="0"/>
          <w:sz w:val="24"/>
          <w:szCs w:val="24"/>
          <w:u w:color="FF0000"/>
        </w:rPr>
        <w:t>c)</w:t>
      </w:r>
      <w:r w:rsidRPr="003F2947">
        <w:rPr>
          <w:rFonts w:ascii="Calibri" w:hAnsi="Calibri" w:cs="Arial"/>
          <w:b w:val="0"/>
          <w:sz w:val="24"/>
          <w:szCs w:val="24"/>
          <w:u w:color="FF0000"/>
        </w:rPr>
        <w:t xml:space="preserve">i docenti </w:t>
      </w:r>
      <w:r w:rsidRPr="00D33CAA">
        <w:rPr>
          <w:rFonts w:ascii="Calibri" w:hAnsi="Calibri" w:cs="Arial"/>
          <w:sz w:val="24"/>
          <w:szCs w:val="24"/>
          <w:u w:color="FF0000"/>
        </w:rPr>
        <w:t xml:space="preserve">restituiti ai ruoli ai sensi dell’art. 7 del </w:t>
      </w:r>
      <w:proofErr w:type="spellStart"/>
      <w:r w:rsidRPr="00D33CAA">
        <w:rPr>
          <w:rFonts w:ascii="Calibri" w:hAnsi="Calibri" w:cs="Arial"/>
          <w:sz w:val="24"/>
          <w:szCs w:val="24"/>
          <w:u w:color="FF0000"/>
        </w:rPr>
        <w:t>C.C.N.I.</w:t>
      </w:r>
      <w:proofErr w:type="spellEnd"/>
      <w:r w:rsidRPr="00D33CAA">
        <w:rPr>
          <w:rFonts w:ascii="Calibri" w:hAnsi="Calibri" w:cs="Arial"/>
          <w:sz w:val="24"/>
          <w:szCs w:val="24"/>
          <w:u w:color="FF0000"/>
        </w:rPr>
        <w:t xml:space="preserve">  8.4.2016</w:t>
      </w:r>
      <w:r w:rsidRPr="003F2947">
        <w:rPr>
          <w:rFonts w:ascii="Calibri" w:hAnsi="Calibri" w:cs="Arial"/>
          <w:b w:val="0"/>
          <w:sz w:val="24"/>
          <w:szCs w:val="24"/>
          <w:u w:color="FF0000"/>
        </w:rPr>
        <w:t xml:space="preserve"> che hanno avuto una sede di titolarità non compresa tra quelle espresse a domanda ovvero i docenti che siano stati restituiti ai ruoli oltre i termini di presentazione delle domande di mobilità. In questa categoria sono compresi i docenti dichiarati idonei all’insegnamento a seguito della procedura prevista dal comma 5 dell’art. 35 della L. 27/12/2002 n. 289 che non sono stati assegnati alla scuola in cui prestano servizio ovvero che siano stati trasferiti su una sede non compresa tra quelle espresse a domanda. </w:t>
      </w:r>
    </w:p>
    <w:p w:rsidR="000F5F5E" w:rsidRDefault="000F5F5E" w:rsidP="000F5F5E">
      <w:pPr>
        <w:tabs>
          <w:tab w:val="left" w:pos="1428"/>
          <w:tab w:val="left" w:pos="2444"/>
          <w:tab w:val="left" w:pos="4888"/>
          <w:tab w:val="left" w:pos="6518"/>
          <w:tab w:val="left" w:pos="8148"/>
          <w:tab w:val="left" w:pos="9778"/>
        </w:tabs>
        <w:ind w:left="284"/>
        <w:jc w:val="both"/>
        <w:rPr>
          <w:rFonts w:ascii="Calibri" w:hAnsi="Calibri" w:cs="Arial"/>
          <w:b w:val="0"/>
          <w:sz w:val="24"/>
          <w:szCs w:val="24"/>
          <w:u w:color="FF0000"/>
        </w:rPr>
      </w:pPr>
      <w:r>
        <w:rPr>
          <w:rFonts w:ascii="Calibri" w:hAnsi="Calibri" w:cs="Arial"/>
          <w:b w:val="0"/>
          <w:sz w:val="24"/>
          <w:szCs w:val="24"/>
          <w:u w:color="FF0000"/>
        </w:rPr>
        <w:t>d)</w:t>
      </w:r>
      <w:r w:rsidRPr="003F2947">
        <w:rPr>
          <w:rFonts w:ascii="Calibri" w:hAnsi="Calibri" w:cs="Arial"/>
          <w:b w:val="0"/>
          <w:sz w:val="24"/>
          <w:szCs w:val="24"/>
          <w:u w:color="FF0000"/>
        </w:rPr>
        <w:t xml:space="preserve">i docenti che, dopo le operazioni di trasferimento risultino a qualunque titolo </w:t>
      </w:r>
      <w:r w:rsidRPr="00D33CAA">
        <w:rPr>
          <w:rFonts w:ascii="Calibri" w:hAnsi="Calibri" w:cs="Arial"/>
          <w:sz w:val="24"/>
          <w:szCs w:val="24"/>
          <w:u w:color="FF0000"/>
        </w:rPr>
        <w:t>senza sede</w:t>
      </w:r>
      <w:r w:rsidRPr="003F2947">
        <w:rPr>
          <w:rFonts w:ascii="Calibri" w:hAnsi="Calibri" w:cs="Arial"/>
          <w:b w:val="0"/>
          <w:sz w:val="24"/>
          <w:szCs w:val="24"/>
          <w:u w:color="FF0000"/>
        </w:rPr>
        <w:t xml:space="preserve"> </w:t>
      </w:r>
      <w:r w:rsidRPr="00D33CAA">
        <w:rPr>
          <w:rFonts w:ascii="Calibri" w:hAnsi="Calibri" w:cs="Arial"/>
          <w:sz w:val="24"/>
          <w:szCs w:val="24"/>
          <w:u w:color="FF0000"/>
        </w:rPr>
        <w:t>definitiva</w:t>
      </w:r>
      <w:r w:rsidRPr="003F2947">
        <w:rPr>
          <w:rFonts w:ascii="Calibri" w:hAnsi="Calibri" w:cs="Arial"/>
          <w:b w:val="0"/>
          <w:sz w:val="24"/>
          <w:szCs w:val="24"/>
          <w:u w:color="FF0000"/>
        </w:rPr>
        <w:t>;</w:t>
      </w:r>
      <w:r>
        <w:rPr>
          <w:rFonts w:ascii="Calibri" w:hAnsi="Calibri" w:cs="Arial"/>
          <w:b w:val="0"/>
          <w:sz w:val="24"/>
          <w:szCs w:val="24"/>
          <w:u w:color="FF0000"/>
        </w:rPr>
        <w:t xml:space="preserve"> </w:t>
      </w:r>
    </w:p>
    <w:p w:rsidR="000F5F5E" w:rsidRPr="003F2947" w:rsidRDefault="000F5F5E" w:rsidP="000F5F5E">
      <w:pPr>
        <w:tabs>
          <w:tab w:val="left" w:pos="1428"/>
          <w:tab w:val="left" w:pos="2444"/>
          <w:tab w:val="left" w:pos="4888"/>
          <w:tab w:val="left" w:pos="6518"/>
          <w:tab w:val="left" w:pos="8148"/>
          <w:tab w:val="left" w:pos="9778"/>
        </w:tabs>
        <w:ind w:left="284"/>
        <w:jc w:val="both"/>
        <w:rPr>
          <w:rFonts w:ascii="Calibri" w:hAnsi="Calibri" w:cs="Arial"/>
          <w:b w:val="0"/>
          <w:sz w:val="24"/>
          <w:szCs w:val="24"/>
          <w:u w:color="FF0000"/>
        </w:rPr>
      </w:pPr>
      <w:r>
        <w:rPr>
          <w:rFonts w:ascii="Calibri" w:hAnsi="Calibri" w:cs="Arial"/>
          <w:b w:val="0"/>
          <w:sz w:val="24"/>
          <w:szCs w:val="24"/>
          <w:u w:color="FF0000"/>
        </w:rPr>
        <w:t xml:space="preserve">e) </w:t>
      </w:r>
      <w:r w:rsidRPr="003F2947">
        <w:rPr>
          <w:rFonts w:ascii="Calibri" w:hAnsi="Calibri" w:cs="Arial"/>
          <w:b w:val="0"/>
          <w:sz w:val="24"/>
          <w:szCs w:val="24"/>
          <w:u w:color="FF0000"/>
        </w:rPr>
        <w:t xml:space="preserve">i docenti </w:t>
      </w:r>
      <w:r w:rsidRPr="00D33CAA">
        <w:rPr>
          <w:rFonts w:ascii="Calibri" w:hAnsi="Calibri" w:cs="Arial"/>
          <w:sz w:val="24"/>
          <w:szCs w:val="24"/>
          <w:u w:color="FF0000"/>
        </w:rPr>
        <w:t>titolari sulle dotazioni provinciali trasferiti d’ufficio</w:t>
      </w:r>
      <w:r w:rsidRPr="003F2947">
        <w:rPr>
          <w:rFonts w:ascii="Calibri" w:hAnsi="Calibri" w:cs="Arial"/>
          <w:b w:val="0"/>
          <w:sz w:val="24"/>
          <w:szCs w:val="24"/>
          <w:u w:color="FF0000"/>
        </w:rPr>
        <w:t xml:space="preserve"> s</w:t>
      </w:r>
      <w:r>
        <w:rPr>
          <w:rFonts w:ascii="Calibri" w:hAnsi="Calibri" w:cs="Arial"/>
          <w:b w:val="0"/>
          <w:sz w:val="24"/>
          <w:szCs w:val="24"/>
          <w:u w:color="FF0000"/>
        </w:rPr>
        <w:t>u sede nell’anno scolastico 2015/16 o 2016/17 ivi compresi i docenti di sostegno ex D.O.S.</w:t>
      </w:r>
      <w:r w:rsidRPr="003F2947">
        <w:rPr>
          <w:rFonts w:ascii="Calibri" w:hAnsi="Calibri" w:cs="Arial"/>
          <w:b w:val="0"/>
          <w:sz w:val="24"/>
          <w:szCs w:val="24"/>
          <w:u w:color="FF0000"/>
        </w:rPr>
        <w:t>;</w:t>
      </w:r>
    </w:p>
    <w:p w:rsidR="000F5F5E" w:rsidRDefault="000F5F5E" w:rsidP="000F5F5E">
      <w:pPr>
        <w:tabs>
          <w:tab w:val="left" w:pos="1440"/>
          <w:tab w:val="left" w:pos="2444"/>
          <w:tab w:val="left" w:pos="4888"/>
          <w:tab w:val="left" w:pos="6518"/>
          <w:tab w:val="left" w:pos="8148"/>
          <w:tab w:val="left" w:pos="9778"/>
        </w:tabs>
        <w:ind w:left="284"/>
        <w:jc w:val="both"/>
        <w:rPr>
          <w:rFonts w:ascii="Calibri" w:hAnsi="Calibri" w:cs="Arial"/>
          <w:b w:val="0"/>
          <w:sz w:val="24"/>
          <w:szCs w:val="24"/>
          <w:u w:color="FF0000"/>
        </w:rPr>
      </w:pPr>
      <w:r>
        <w:rPr>
          <w:rFonts w:ascii="Calibri" w:hAnsi="Calibri" w:cs="Arial"/>
          <w:b w:val="0"/>
          <w:sz w:val="24"/>
          <w:szCs w:val="24"/>
          <w:u w:color="FF0000"/>
        </w:rPr>
        <w:t>f)</w:t>
      </w:r>
      <w:r w:rsidRPr="003F2947">
        <w:rPr>
          <w:rFonts w:ascii="Calibri" w:hAnsi="Calibri" w:cs="Arial"/>
          <w:b w:val="0"/>
          <w:sz w:val="24"/>
          <w:szCs w:val="24"/>
          <w:u w:color="FF0000"/>
        </w:rPr>
        <w:t xml:space="preserve"> i docenti assunti a tempo indeterminato dal 1° settembre dell’anno scolastico precedente trasferiti d’ufficio</w:t>
      </w:r>
      <w:r>
        <w:rPr>
          <w:rFonts w:ascii="Calibri" w:hAnsi="Calibri" w:cs="Arial"/>
          <w:b w:val="0"/>
          <w:sz w:val="24"/>
          <w:szCs w:val="24"/>
          <w:u w:color="FF0000"/>
        </w:rPr>
        <w:t xml:space="preserve"> </w:t>
      </w:r>
      <w:r w:rsidRPr="00256559">
        <w:rPr>
          <w:rFonts w:ascii="Calibri" w:hAnsi="Calibri" w:cs="Arial"/>
          <w:sz w:val="24"/>
          <w:szCs w:val="24"/>
          <w:u w:color="FF0000"/>
        </w:rPr>
        <w:t>su sede</w:t>
      </w:r>
      <w:r w:rsidRPr="003F2947">
        <w:rPr>
          <w:rFonts w:ascii="Calibri" w:hAnsi="Calibri" w:cs="Arial"/>
          <w:b w:val="0"/>
          <w:sz w:val="24"/>
          <w:szCs w:val="24"/>
          <w:u w:color="FF0000"/>
        </w:rPr>
        <w:t>.</w:t>
      </w:r>
    </w:p>
    <w:p w:rsidR="000F5F5E" w:rsidRPr="009D0A9F" w:rsidRDefault="000F5F5E" w:rsidP="000F5F5E">
      <w:pPr>
        <w:tabs>
          <w:tab w:val="left" w:pos="1428"/>
          <w:tab w:val="left" w:pos="2444"/>
          <w:tab w:val="left" w:pos="4888"/>
          <w:tab w:val="left" w:pos="6518"/>
          <w:tab w:val="left" w:pos="8148"/>
          <w:tab w:val="left" w:pos="9778"/>
        </w:tabs>
        <w:ind w:left="284"/>
        <w:jc w:val="both"/>
        <w:rPr>
          <w:rFonts w:ascii="Calibri" w:hAnsi="Calibri" w:cs="Arial"/>
          <w:b w:val="0"/>
          <w:sz w:val="24"/>
          <w:szCs w:val="24"/>
          <w:u w:color="FF0000"/>
        </w:rPr>
      </w:pPr>
      <w:r>
        <w:rPr>
          <w:rFonts w:ascii="Calibri" w:hAnsi="Calibri" w:cs="Arial"/>
          <w:b w:val="0"/>
          <w:sz w:val="24"/>
          <w:szCs w:val="24"/>
          <w:u w:color="FF0000"/>
        </w:rPr>
        <w:t xml:space="preserve">g) </w:t>
      </w:r>
      <w:r w:rsidRPr="00D33CAA">
        <w:rPr>
          <w:rFonts w:ascii="Calibri" w:hAnsi="Calibri" w:cs="Arial"/>
          <w:b w:val="0"/>
          <w:sz w:val="24"/>
          <w:szCs w:val="24"/>
          <w:u w:color="FF0000"/>
        </w:rPr>
        <w:t xml:space="preserve">i docenti già titolari delle </w:t>
      </w:r>
      <w:r w:rsidRPr="00D33CAA">
        <w:rPr>
          <w:rFonts w:ascii="Calibri" w:hAnsi="Calibri" w:cs="Arial"/>
          <w:sz w:val="24"/>
          <w:szCs w:val="24"/>
          <w:u w:color="FF0000"/>
        </w:rPr>
        <w:t>Dotazioni</w:t>
      </w:r>
      <w:r w:rsidRPr="00D33CAA">
        <w:rPr>
          <w:rFonts w:ascii="Calibri" w:hAnsi="Calibri" w:cs="Arial"/>
          <w:b w:val="0"/>
          <w:sz w:val="24"/>
          <w:szCs w:val="24"/>
          <w:u w:color="FF0000"/>
        </w:rPr>
        <w:t xml:space="preserve"> </w:t>
      </w:r>
      <w:r w:rsidRPr="00D33CAA">
        <w:rPr>
          <w:rFonts w:ascii="Calibri" w:hAnsi="Calibri" w:cs="Arial"/>
          <w:sz w:val="24"/>
          <w:szCs w:val="24"/>
          <w:u w:color="FF0000"/>
        </w:rPr>
        <w:t>Organiche di Sostegno della scuola secondaria di secondo grado che non abbiano potuto ottenere la conferma sulla propria sede di servizio</w:t>
      </w:r>
      <w:r w:rsidRPr="00A07941">
        <w:rPr>
          <w:rFonts w:ascii="Calibri" w:hAnsi="Calibri" w:cs="Arial"/>
          <w:b w:val="0"/>
          <w:sz w:val="24"/>
          <w:szCs w:val="24"/>
          <w:u w:color="FF0000"/>
        </w:rPr>
        <w:t>;</w:t>
      </w:r>
    </w:p>
    <w:p w:rsidR="000F5F5E" w:rsidRPr="00AB734B" w:rsidRDefault="000F5F5E" w:rsidP="000F5F5E">
      <w:pPr>
        <w:tabs>
          <w:tab w:val="left" w:pos="1428"/>
          <w:tab w:val="left" w:pos="2444"/>
          <w:tab w:val="left" w:pos="4888"/>
          <w:tab w:val="left" w:pos="6518"/>
          <w:tab w:val="left" w:pos="8148"/>
          <w:tab w:val="left" w:pos="9778"/>
        </w:tabs>
        <w:ind w:left="284"/>
        <w:jc w:val="both"/>
        <w:rPr>
          <w:rFonts w:ascii="Calibri" w:hAnsi="Calibri" w:cs="Arial"/>
          <w:b w:val="0"/>
          <w:sz w:val="24"/>
          <w:szCs w:val="24"/>
          <w:u w:color="FF0000"/>
        </w:rPr>
      </w:pPr>
      <w:r>
        <w:rPr>
          <w:rFonts w:ascii="Calibri" w:hAnsi="Calibri" w:cs="Arial"/>
          <w:b w:val="0"/>
          <w:sz w:val="24"/>
          <w:szCs w:val="24"/>
          <w:u w:color="FF0000"/>
        </w:rPr>
        <w:t>h</w:t>
      </w:r>
      <w:r w:rsidRPr="00AB734B">
        <w:rPr>
          <w:rFonts w:ascii="Calibri" w:hAnsi="Calibri" w:cs="Arial"/>
          <w:b w:val="0"/>
          <w:sz w:val="24"/>
          <w:szCs w:val="24"/>
          <w:u w:color="FF0000"/>
        </w:rPr>
        <w:t>)i docenti che, ai sensi del D.I. n. 331 del 29/7/1997, cessati dal servizio hanno chiesto ed ottenuto il mantenimento in servizio con rapporto di lavoro a tempo parziale e non hanno trovato disponibile il posto di precedente titolarità;</w:t>
      </w:r>
    </w:p>
    <w:p w:rsidR="000F5F5E" w:rsidRPr="003F2947" w:rsidRDefault="000F5F5E" w:rsidP="000F5F5E">
      <w:pPr>
        <w:tabs>
          <w:tab w:val="left" w:pos="1428"/>
        </w:tabs>
        <w:ind w:left="284"/>
        <w:jc w:val="both"/>
        <w:rPr>
          <w:rFonts w:ascii="Calibri" w:hAnsi="Calibri" w:cs="Arial"/>
          <w:b w:val="0"/>
          <w:sz w:val="24"/>
          <w:szCs w:val="24"/>
        </w:rPr>
      </w:pPr>
      <w:r>
        <w:rPr>
          <w:rFonts w:ascii="Calibri" w:hAnsi="Calibri" w:cs="Arial"/>
          <w:b w:val="0"/>
          <w:sz w:val="24"/>
          <w:szCs w:val="24"/>
          <w:u w:color="FF0000"/>
        </w:rPr>
        <w:t xml:space="preserve">i) </w:t>
      </w:r>
      <w:r w:rsidRPr="003F2947">
        <w:rPr>
          <w:rFonts w:ascii="Calibri" w:hAnsi="Calibri" w:cs="Arial"/>
          <w:b w:val="0"/>
          <w:sz w:val="24"/>
          <w:szCs w:val="24"/>
          <w:u w:color="FF0000"/>
        </w:rPr>
        <w:t xml:space="preserve">i docenti, </w:t>
      </w:r>
      <w:r w:rsidRPr="00D33CAA">
        <w:rPr>
          <w:rFonts w:ascii="Calibri" w:hAnsi="Calibri" w:cs="Arial"/>
          <w:sz w:val="24"/>
          <w:szCs w:val="24"/>
          <w:u w:color="FF0000"/>
        </w:rPr>
        <w:t>appartenenti a ruoli, posti o classi di concorso in esubero, che richiedano l’utilizzazione in altri ruoli, posti o classi di concorso per cui hanno titolo</w:t>
      </w:r>
      <w:r w:rsidRPr="00D33CAA">
        <w:rPr>
          <w:rFonts w:ascii="Calibri" w:hAnsi="Calibri" w:cs="Arial"/>
          <w:sz w:val="24"/>
          <w:szCs w:val="24"/>
        </w:rPr>
        <w:t>, o su posti di sostegno</w:t>
      </w:r>
      <w:r w:rsidRPr="003F2947">
        <w:rPr>
          <w:rFonts w:ascii="Calibri" w:hAnsi="Calibri" w:cs="Arial"/>
          <w:b w:val="0"/>
          <w:sz w:val="24"/>
          <w:szCs w:val="24"/>
        </w:rPr>
        <w:t>, nell’ambito del ruolo di appartenenza, anche se privi del titolo di specializzazione, nella provincia nei limiti dell’esubero</w:t>
      </w:r>
      <w:r w:rsidRPr="003F2947">
        <w:rPr>
          <w:rFonts w:ascii="Calibri" w:hAnsi="Calibri" w:cs="Arial"/>
          <w:b w:val="0"/>
          <w:sz w:val="24"/>
          <w:szCs w:val="24"/>
          <w:u w:color="FF0000"/>
        </w:rPr>
        <w:t xml:space="preserve">. Sui posti di strumento musicale le utilizzazioni sono disposte fatti salvi gli accantonamenti per gli aspiranti non di ruolo inseriti nella seconda fascia della graduatoria ad esaurimento, compilata ai sensi dell’art. 11 comma 9 della L. 124/99; </w:t>
      </w:r>
      <w:r w:rsidRPr="003F2947">
        <w:rPr>
          <w:rFonts w:ascii="Calibri" w:hAnsi="Calibri" w:cs="Arial"/>
          <w:b w:val="0"/>
          <w:sz w:val="24"/>
          <w:szCs w:val="24"/>
        </w:rPr>
        <w:t xml:space="preserve">i docenti, appartenenti a ruoli, posti o classi di concorso in esubero, possono essere utilizzati </w:t>
      </w:r>
      <w:r w:rsidRPr="00256559">
        <w:rPr>
          <w:rFonts w:ascii="Calibri" w:hAnsi="Calibri" w:cs="Arial"/>
          <w:sz w:val="24"/>
          <w:szCs w:val="24"/>
        </w:rPr>
        <w:t>su progetti di cui all’art 1 comma 65 della legge 107/15,</w:t>
      </w:r>
      <w:r w:rsidRPr="003F2947">
        <w:rPr>
          <w:rFonts w:ascii="Calibri" w:hAnsi="Calibri" w:cs="Arial"/>
          <w:b w:val="0"/>
          <w:sz w:val="24"/>
          <w:szCs w:val="24"/>
        </w:rPr>
        <w:t xml:space="preserve"> conferibili solo in assenza di qualsiasi posto disponibile ed assegnabile a livello provinciale;</w:t>
      </w:r>
    </w:p>
    <w:p w:rsidR="000F5F5E" w:rsidRPr="003F2947" w:rsidRDefault="000F5F5E" w:rsidP="000F5F5E">
      <w:pPr>
        <w:tabs>
          <w:tab w:val="left" w:pos="1428"/>
        </w:tabs>
        <w:ind w:left="284"/>
        <w:jc w:val="both"/>
        <w:rPr>
          <w:rFonts w:ascii="Calibri" w:hAnsi="Calibri" w:cs="Arial"/>
          <w:b w:val="0"/>
          <w:sz w:val="24"/>
          <w:szCs w:val="24"/>
          <w:u w:color="FF0000"/>
        </w:rPr>
      </w:pPr>
      <w:r>
        <w:rPr>
          <w:rFonts w:ascii="Calibri" w:hAnsi="Calibri" w:cs="Arial"/>
          <w:b w:val="0"/>
          <w:sz w:val="24"/>
          <w:szCs w:val="24"/>
          <w:u w:color="FF0000"/>
        </w:rPr>
        <w:t xml:space="preserve">l) </w:t>
      </w:r>
      <w:r w:rsidRPr="003F2947">
        <w:rPr>
          <w:rFonts w:ascii="Calibri" w:hAnsi="Calibri" w:cs="Arial"/>
          <w:b w:val="0"/>
          <w:sz w:val="24"/>
          <w:szCs w:val="24"/>
          <w:u w:color="FF0000"/>
        </w:rPr>
        <w:t xml:space="preserve">i docenti </w:t>
      </w:r>
      <w:r w:rsidRPr="00D33CAA">
        <w:rPr>
          <w:rFonts w:ascii="Calibri" w:hAnsi="Calibri" w:cs="Arial"/>
          <w:sz w:val="24"/>
          <w:szCs w:val="24"/>
          <w:u w:color="FF0000"/>
        </w:rPr>
        <w:t>titolari su insegnamento curriculare in possesso del titolo di specializzazione che chiedono di essere utilizzati solo su sostegno, nell’ambito dello stesso grado di istruzione.</w:t>
      </w:r>
      <w:r w:rsidRPr="003F2947">
        <w:rPr>
          <w:rFonts w:ascii="Calibri" w:hAnsi="Calibri" w:cs="Arial"/>
          <w:b w:val="0"/>
          <w:sz w:val="24"/>
          <w:szCs w:val="24"/>
          <w:u w:color="FF0000"/>
        </w:rPr>
        <w:t xml:space="preserve"> I docenti di scuola primaria titolari su posto comune, in possesso del titolo per l’insegnamento della lingua straniera, che chiedono di essere utilizzati su </w:t>
      </w:r>
      <w:r>
        <w:rPr>
          <w:rFonts w:ascii="Calibri" w:hAnsi="Calibri" w:cs="Arial"/>
          <w:b w:val="0"/>
          <w:sz w:val="24"/>
          <w:szCs w:val="24"/>
          <w:u w:color="FF0000"/>
        </w:rPr>
        <w:t>posto di lingua straniera, nell</w:t>
      </w:r>
      <w:r w:rsidRPr="003F2947">
        <w:rPr>
          <w:rFonts w:ascii="Calibri" w:hAnsi="Calibri" w:cs="Arial"/>
          <w:b w:val="0"/>
          <w:sz w:val="24"/>
          <w:szCs w:val="24"/>
          <w:u w:color="FF0000"/>
        </w:rPr>
        <w:t>a</w:t>
      </w:r>
      <w:r>
        <w:rPr>
          <w:rFonts w:ascii="Calibri" w:hAnsi="Calibri" w:cs="Arial"/>
          <w:b w:val="0"/>
          <w:sz w:val="24"/>
          <w:szCs w:val="24"/>
          <w:u w:color="FF0000"/>
        </w:rPr>
        <w:t xml:space="preserve"> scuola</w:t>
      </w:r>
      <w:r w:rsidRPr="003F2947">
        <w:rPr>
          <w:rFonts w:ascii="Calibri" w:hAnsi="Calibri" w:cs="Arial"/>
          <w:b w:val="0"/>
          <w:sz w:val="24"/>
          <w:szCs w:val="24"/>
          <w:u w:color="FF0000"/>
        </w:rPr>
        <w:t xml:space="preserve"> </w:t>
      </w:r>
      <w:r>
        <w:rPr>
          <w:rFonts w:ascii="Calibri" w:hAnsi="Calibri" w:cs="Arial"/>
          <w:b w:val="0"/>
          <w:sz w:val="24"/>
          <w:szCs w:val="24"/>
          <w:u w:color="FF0000"/>
        </w:rPr>
        <w:t xml:space="preserve">di titolarità o </w:t>
      </w:r>
      <w:r w:rsidRPr="00256559">
        <w:rPr>
          <w:rFonts w:ascii="Calibri" w:hAnsi="Calibri" w:cs="Arial"/>
          <w:sz w:val="24"/>
          <w:szCs w:val="24"/>
          <w:u w:color="FF0000"/>
        </w:rPr>
        <w:t>in altra scuola</w:t>
      </w:r>
      <w:r w:rsidRPr="003F2947">
        <w:rPr>
          <w:rFonts w:ascii="Calibri" w:hAnsi="Calibri" w:cs="Arial"/>
          <w:b w:val="0"/>
          <w:sz w:val="24"/>
          <w:szCs w:val="24"/>
          <w:u w:color="FF0000"/>
        </w:rPr>
        <w:t xml:space="preserve">, nel caso in cui </w:t>
      </w:r>
      <w:r w:rsidRPr="00256559">
        <w:rPr>
          <w:rFonts w:ascii="Calibri" w:hAnsi="Calibri" w:cs="Arial"/>
          <w:sz w:val="24"/>
          <w:szCs w:val="24"/>
          <w:u w:color="FF0000"/>
        </w:rPr>
        <w:t>nella propria</w:t>
      </w:r>
      <w:r w:rsidRPr="003F2947">
        <w:rPr>
          <w:rFonts w:ascii="Calibri" w:hAnsi="Calibri" w:cs="Arial"/>
          <w:b w:val="0"/>
          <w:sz w:val="24"/>
          <w:szCs w:val="24"/>
          <w:u w:color="FF0000"/>
        </w:rPr>
        <w:t xml:space="preserve"> non vi siano posti disponibili. Parimenti, i docenti titolari su insegnamento curriculare possono chiedere di essere utilizzati su posti istituiti presso le strutture ospedaliere o presso le istituzioni carcerarie nonché </w:t>
      </w:r>
      <w:r w:rsidRPr="00256559">
        <w:rPr>
          <w:rFonts w:ascii="Calibri" w:hAnsi="Calibri" w:cs="Arial"/>
          <w:sz w:val="24"/>
          <w:szCs w:val="24"/>
          <w:u w:color="FF0000"/>
        </w:rPr>
        <w:t xml:space="preserve">sulle sedi di organico dei </w:t>
      </w:r>
      <w:proofErr w:type="spellStart"/>
      <w:r w:rsidRPr="00256559">
        <w:rPr>
          <w:rFonts w:ascii="Calibri" w:hAnsi="Calibri" w:cs="Arial"/>
          <w:sz w:val="24"/>
          <w:szCs w:val="24"/>
          <w:u w:color="FF0000"/>
        </w:rPr>
        <w:t>C.P.I.A.</w:t>
      </w:r>
      <w:proofErr w:type="spellEnd"/>
      <w:r w:rsidRPr="00256559">
        <w:rPr>
          <w:rFonts w:ascii="Calibri" w:hAnsi="Calibri" w:cs="Arial"/>
          <w:sz w:val="24"/>
          <w:szCs w:val="24"/>
          <w:u w:color="FF0000"/>
        </w:rPr>
        <w:t xml:space="preserve"> e sui posti relativi ai percorsi di secondo livello previsti del DPR 263/12</w:t>
      </w:r>
      <w:r w:rsidRPr="00BA3EC7">
        <w:rPr>
          <w:rFonts w:ascii="Calibri" w:hAnsi="Calibri" w:cs="Arial"/>
          <w:b w:val="0"/>
          <w:sz w:val="24"/>
          <w:szCs w:val="24"/>
          <w:u w:color="FF0000"/>
        </w:rPr>
        <w:t>;</w:t>
      </w:r>
      <w:r w:rsidRPr="003F2947">
        <w:rPr>
          <w:rFonts w:ascii="Calibri" w:hAnsi="Calibri" w:cs="Arial"/>
          <w:b w:val="0"/>
          <w:sz w:val="24"/>
          <w:szCs w:val="24"/>
          <w:u w:color="FF0000"/>
        </w:rPr>
        <w:t xml:space="preserve"> </w:t>
      </w:r>
    </w:p>
    <w:p w:rsidR="000F5F5E" w:rsidRPr="003F2947" w:rsidRDefault="000F5F5E" w:rsidP="000F5F5E">
      <w:pPr>
        <w:tabs>
          <w:tab w:val="left" w:pos="1428"/>
        </w:tabs>
        <w:ind w:left="284"/>
        <w:jc w:val="both"/>
        <w:rPr>
          <w:rFonts w:ascii="Calibri" w:hAnsi="Calibri" w:cs="Arial"/>
          <w:b w:val="0"/>
          <w:sz w:val="24"/>
          <w:szCs w:val="24"/>
          <w:u w:color="FF0000"/>
        </w:rPr>
      </w:pPr>
      <w:r>
        <w:rPr>
          <w:rFonts w:ascii="Calibri" w:hAnsi="Calibri" w:cs="Arial"/>
          <w:b w:val="0"/>
          <w:sz w:val="24"/>
          <w:szCs w:val="24"/>
          <w:u w:color="FF0000"/>
        </w:rPr>
        <w:lastRenderedPageBreak/>
        <w:t xml:space="preserve">m) </w:t>
      </w:r>
      <w:r w:rsidRPr="003F2947">
        <w:rPr>
          <w:rFonts w:ascii="Calibri" w:hAnsi="Calibri" w:cs="Arial"/>
          <w:b w:val="0"/>
          <w:sz w:val="24"/>
          <w:szCs w:val="24"/>
          <w:u w:color="FF0000"/>
        </w:rPr>
        <w:t>i docenti  che abbiano superato o stiano frequentando corsi di riconversione professionale, o corsi intensivi per il conseguimento del titolo di specializzazione per l’insegnamento su posti di sostegno;</w:t>
      </w:r>
    </w:p>
    <w:p w:rsidR="000F5F5E" w:rsidRPr="003F2947" w:rsidRDefault="000F5F5E" w:rsidP="000F5F5E">
      <w:pPr>
        <w:tabs>
          <w:tab w:val="left" w:pos="1428"/>
        </w:tabs>
        <w:ind w:left="284"/>
        <w:jc w:val="both"/>
        <w:rPr>
          <w:rFonts w:ascii="Calibri" w:hAnsi="Calibri" w:cs="Arial"/>
          <w:b w:val="0"/>
          <w:sz w:val="24"/>
          <w:szCs w:val="24"/>
          <w:u w:color="FF0000"/>
        </w:rPr>
      </w:pPr>
      <w:r>
        <w:rPr>
          <w:rFonts w:ascii="Calibri" w:hAnsi="Calibri" w:cs="Arial"/>
          <w:b w:val="0"/>
          <w:sz w:val="24"/>
          <w:szCs w:val="24"/>
          <w:u w:color="FF0000"/>
        </w:rPr>
        <w:t>n)</w:t>
      </w:r>
      <w:r w:rsidRPr="003F2947">
        <w:rPr>
          <w:rFonts w:ascii="Calibri" w:hAnsi="Calibri" w:cs="Arial"/>
          <w:b w:val="0"/>
          <w:sz w:val="24"/>
          <w:szCs w:val="24"/>
          <w:u w:color="FF0000"/>
        </w:rPr>
        <w:t>i docenti d</w:t>
      </w:r>
      <w:r>
        <w:rPr>
          <w:rFonts w:ascii="Calibri" w:hAnsi="Calibri" w:cs="Arial"/>
          <w:b w:val="0"/>
          <w:sz w:val="24"/>
          <w:szCs w:val="24"/>
          <w:u w:color="FF0000"/>
        </w:rPr>
        <w:t xml:space="preserve">ella scuola secondaria di primo </w:t>
      </w:r>
      <w:r w:rsidRPr="003F2947">
        <w:rPr>
          <w:rFonts w:ascii="Calibri" w:hAnsi="Calibri" w:cs="Arial"/>
          <w:b w:val="0"/>
          <w:sz w:val="24"/>
          <w:szCs w:val="24"/>
          <w:u w:color="FF0000"/>
        </w:rPr>
        <w:t>grado di cui a</w:t>
      </w:r>
      <w:r>
        <w:rPr>
          <w:rFonts w:ascii="Calibri" w:hAnsi="Calibri" w:cs="Arial"/>
          <w:b w:val="0"/>
          <w:sz w:val="24"/>
          <w:szCs w:val="24"/>
          <w:u w:color="FF0000"/>
        </w:rPr>
        <w:t xml:space="preserve">gli art. 43 e 44 della legge n. </w:t>
      </w:r>
      <w:r w:rsidRPr="003F2947">
        <w:rPr>
          <w:rFonts w:ascii="Calibri" w:hAnsi="Calibri" w:cs="Arial"/>
          <w:b w:val="0"/>
          <w:sz w:val="24"/>
          <w:szCs w:val="24"/>
          <w:u w:color="FF0000"/>
        </w:rPr>
        <w:t>270/82;</w:t>
      </w:r>
    </w:p>
    <w:p w:rsidR="000F5F5E" w:rsidRPr="003F2947" w:rsidRDefault="000F5F5E" w:rsidP="000F5F5E">
      <w:pPr>
        <w:tabs>
          <w:tab w:val="left" w:pos="1428"/>
        </w:tabs>
        <w:ind w:left="284"/>
        <w:jc w:val="both"/>
        <w:rPr>
          <w:rFonts w:ascii="Calibri" w:hAnsi="Calibri" w:cs="Arial"/>
          <w:b w:val="0"/>
          <w:sz w:val="24"/>
          <w:szCs w:val="24"/>
          <w:u w:color="FF0000"/>
        </w:rPr>
      </w:pPr>
      <w:r>
        <w:rPr>
          <w:rFonts w:ascii="Calibri" w:hAnsi="Calibri" w:cs="Arial"/>
          <w:b w:val="0"/>
          <w:sz w:val="24"/>
          <w:szCs w:val="24"/>
          <w:u w:color="FF0000"/>
        </w:rPr>
        <w:t>o</w:t>
      </w:r>
      <w:r w:rsidRPr="003F2947">
        <w:rPr>
          <w:rFonts w:ascii="Calibri" w:hAnsi="Calibri" w:cs="Arial"/>
          <w:b w:val="0"/>
          <w:sz w:val="24"/>
          <w:szCs w:val="24"/>
          <w:u w:color="FF0000"/>
        </w:rPr>
        <w:t>)</w:t>
      </w:r>
      <w:r>
        <w:rPr>
          <w:rFonts w:ascii="Calibri" w:hAnsi="Calibri" w:cs="Arial"/>
          <w:b w:val="0"/>
          <w:sz w:val="24"/>
          <w:szCs w:val="24"/>
          <w:u w:color="FF0000"/>
        </w:rPr>
        <w:t xml:space="preserve"> </w:t>
      </w:r>
      <w:r w:rsidRPr="003F2947">
        <w:rPr>
          <w:rFonts w:ascii="Calibri" w:hAnsi="Calibri" w:cs="Arial"/>
          <w:b w:val="0"/>
          <w:sz w:val="24"/>
          <w:szCs w:val="24"/>
        </w:rPr>
        <w:t xml:space="preserve">gli insegnanti tecnico-pratici e gli assistenti di cattedra, transitati dagli enti locali allo Stato, ai sensi dell’art. 8 della L. 124/99, non collocati nelle classi di concorso previste dalla tabella C allegata al D.M. 39/98, ai quali si applica </w:t>
      </w:r>
      <w:r w:rsidRPr="003F2947">
        <w:rPr>
          <w:rFonts w:ascii="Calibri" w:hAnsi="Calibri" w:cs="Arial"/>
          <w:b w:val="0"/>
          <w:sz w:val="24"/>
          <w:szCs w:val="24"/>
          <w:u w:color="FF0000"/>
        </w:rPr>
        <w:t>l’art. 14 comma 14 del D.L. 95/2012 convertito con modificazioni dalla L. 135 del 7 agosto 2012 e successive modifiche e integrazioni, e che possono essere utilizzati ai sensi del comma 17 della medesima legge su posti disponibili ricorrendo le condizioni ivi previste con riguardo alle abilitazioni, ai titoli di studio e alla specializzazione sul sostegno nonché coloro che  termineranno i corsi di riconversione sul sostegno attivati con l’atto aggiuntivo alla convenzione del 29.10.2013  stipulato con la Conferenza Universitaria di Scienza della formazione in data 7.11.2014.</w:t>
      </w:r>
    </w:p>
    <w:p w:rsidR="000F5F5E" w:rsidRPr="003F2947" w:rsidRDefault="000F5F5E" w:rsidP="000F5F5E">
      <w:pPr>
        <w:tabs>
          <w:tab w:val="left" w:pos="1428"/>
        </w:tabs>
        <w:ind w:left="284"/>
        <w:rPr>
          <w:rFonts w:ascii="Calibri" w:hAnsi="Calibri" w:cs="Arial"/>
          <w:b w:val="0"/>
          <w:sz w:val="24"/>
          <w:szCs w:val="24"/>
          <w:u w:color="FF0000"/>
        </w:rPr>
      </w:pPr>
      <w:r>
        <w:rPr>
          <w:rFonts w:ascii="Calibri" w:hAnsi="Calibri" w:cs="Arial"/>
          <w:b w:val="0"/>
          <w:sz w:val="24"/>
          <w:szCs w:val="24"/>
          <w:u w:color="FF0000"/>
        </w:rPr>
        <w:t>p</w:t>
      </w:r>
      <w:r w:rsidRPr="003F2947">
        <w:rPr>
          <w:rFonts w:ascii="Calibri" w:hAnsi="Calibri" w:cs="Arial"/>
          <w:b w:val="0"/>
          <w:sz w:val="24"/>
          <w:szCs w:val="24"/>
          <w:u w:color="FF0000"/>
        </w:rPr>
        <w:t>) gli insegnanti di religione cattolica immessi in ruolo ai sensi della legge 18 luglio 2003, n. 186.</w:t>
      </w:r>
    </w:p>
    <w:p w:rsidR="000F5F5E" w:rsidRDefault="000F5F5E" w:rsidP="000F5F5E">
      <w:pPr>
        <w:tabs>
          <w:tab w:val="left" w:pos="1428"/>
        </w:tabs>
        <w:ind w:left="284"/>
        <w:jc w:val="both"/>
        <w:rPr>
          <w:rFonts w:ascii="Calibri" w:hAnsi="Calibri" w:cs="Arial"/>
          <w:b w:val="0"/>
          <w:sz w:val="24"/>
          <w:szCs w:val="24"/>
          <w:u w:color="FF0000"/>
        </w:rPr>
      </w:pPr>
      <w:r>
        <w:rPr>
          <w:rFonts w:ascii="Calibri" w:hAnsi="Calibri" w:cs="Arial"/>
          <w:b w:val="0"/>
          <w:sz w:val="24"/>
          <w:szCs w:val="24"/>
          <w:u w:color="FF0000"/>
        </w:rPr>
        <w:t xml:space="preserve">q) </w:t>
      </w:r>
      <w:r w:rsidRPr="003F2947">
        <w:rPr>
          <w:rFonts w:ascii="Calibri" w:hAnsi="Calibri" w:cs="Arial"/>
          <w:b w:val="0"/>
          <w:sz w:val="24"/>
          <w:szCs w:val="24"/>
          <w:u w:color="FF0000"/>
        </w:rPr>
        <w:t>docenti, anche non in esubero, in possesso dei requisiti di cui ai commi 1 e 2 dell’art. 3 del D.M. n. 8 del 31 gennaio 2011 che chiedono di essere utilizzati, in particolare nella scuola primaria anche organizzata in rete, per la diffusione della cultura e della pratica musicale.</w:t>
      </w:r>
    </w:p>
    <w:p w:rsidR="000F5F5E" w:rsidRPr="00042D30" w:rsidRDefault="000F5F5E" w:rsidP="000F5F5E">
      <w:pPr>
        <w:pStyle w:val="BodyText2"/>
        <w:numPr>
          <w:ilvl w:val="0"/>
          <w:numId w:val="1"/>
        </w:numPr>
        <w:spacing w:after="0"/>
        <w:jc w:val="both"/>
        <w:rPr>
          <w:rFonts w:ascii="Calibri" w:hAnsi="Calibri" w:cs="Arial"/>
          <w:b w:val="0"/>
          <w:bCs/>
          <w:strike/>
          <w:szCs w:val="24"/>
          <w:u w:color="FF0000"/>
        </w:rPr>
      </w:pPr>
      <w:r w:rsidRPr="00042D30">
        <w:rPr>
          <w:rFonts w:ascii="Calibri" w:hAnsi="Calibri" w:cs="Arial"/>
          <w:b w:val="0"/>
          <w:bCs/>
          <w:szCs w:val="24"/>
          <w:u w:color="FF0000"/>
        </w:rPr>
        <w:t>I docenti che, pur non essendo soprannumerari, appartengono a classi di concorso o posti in</w:t>
      </w:r>
      <w:r w:rsidRPr="003F2947">
        <w:rPr>
          <w:rFonts w:ascii="Calibri" w:hAnsi="Calibri" w:cs="Arial"/>
          <w:b w:val="0"/>
          <w:bCs/>
          <w:szCs w:val="24"/>
          <w:u w:color="FF0000"/>
        </w:rPr>
        <w:t xml:space="preserve"> </w:t>
      </w:r>
      <w:r w:rsidRPr="00042D30">
        <w:rPr>
          <w:rFonts w:ascii="Calibri" w:hAnsi="Calibri" w:cs="Arial"/>
          <w:b w:val="0"/>
          <w:bCs/>
          <w:szCs w:val="24"/>
          <w:u w:color="FF0000"/>
        </w:rPr>
        <w:t>esubero nella provincia, sono utilizzati a domanda, nei limiti dell’esubero, in altra classe di</w:t>
      </w:r>
      <w:r w:rsidRPr="003F2947">
        <w:rPr>
          <w:rFonts w:ascii="Calibri" w:hAnsi="Calibri" w:cs="Arial"/>
          <w:b w:val="0"/>
          <w:bCs/>
          <w:szCs w:val="24"/>
          <w:u w:color="FF0000"/>
        </w:rPr>
        <w:t xml:space="preserve"> concorso o posti anche di grado diverso di istruzione per i quali siano in possesso del titolo </w:t>
      </w:r>
      <w:r w:rsidRPr="00042D30">
        <w:rPr>
          <w:rFonts w:ascii="Calibri" w:hAnsi="Calibri" w:cs="Arial"/>
          <w:b w:val="0"/>
          <w:bCs/>
          <w:szCs w:val="24"/>
          <w:u w:color="FF0000"/>
        </w:rPr>
        <w:t xml:space="preserve">valido per la mobilità professionale come disciplinato dall’art. </w:t>
      </w:r>
      <w:r w:rsidRPr="00236D28">
        <w:rPr>
          <w:rFonts w:ascii="Calibri" w:hAnsi="Calibri" w:cs="Arial"/>
          <w:bCs/>
          <w:szCs w:val="24"/>
          <w:u w:color="FF0000"/>
        </w:rPr>
        <w:t xml:space="preserve">4 </w:t>
      </w:r>
      <w:r w:rsidRPr="00042D30">
        <w:rPr>
          <w:rFonts w:ascii="Calibri" w:hAnsi="Calibri" w:cs="Arial"/>
          <w:b w:val="0"/>
          <w:bCs/>
          <w:szCs w:val="24"/>
          <w:u w:color="FF0000"/>
        </w:rPr>
        <w:t xml:space="preserve">del </w:t>
      </w:r>
      <w:proofErr w:type="spellStart"/>
      <w:r w:rsidRPr="00042D30">
        <w:rPr>
          <w:rFonts w:ascii="Calibri" w:hAnsi="Calibri" w:cs="Arial"/>
          <w:b w:val="0"/>
          <w:bCs/>
          <w:szCs w:val="24"/>
          <w:u w:color="FF0000"/>
        </w:rPr>
        <w:t>C.C.N.I.</w:t>
      </w:r>
      <w:proofErr w:type="spellEnd"/>
      <w:r w:rsidRPr="00042D30">
        <w:rPr>
          <w:rFonts w:ascii="Calibri" w:hAnsi="Calibri" w:cs="Arial"/>
          <w:b w:val="0"/>
          <w:bCs/>
          <w:szCs w:val="24"/>
          <w:u w:color="FF0000"/>
        </w:rPr>
        <w:t xml:space="preserve">  </w:t>
      </w:r>
      <w:r w:rsidRPr="00042D30">
        <w:rPr>
          <w:rFonts w:ascii="Calibri" w:hAnsi="Calibri" w:cs="Arial"/>
          <w:b w:val="0"/>
          <w:szCs w:val="24"/>
          <w:u w:color="FF0000"/>
        </w:rPr>
        <w:t xml:space="preserve"> </w:t>
      </w:r>
      <w:r w:rsidRPr="00236D28">
        <w:rPr>
          <w:rFonts w:ascii="Calibri" w:hAnsi="Calibri" w:cs="Arial"/>
          <w:szCs w:val="24"/>
          <w:u w:color="FF0000"/>
        </w:rPr>
        <w:t>8.4.</w:t>
      </w:r>
      <w:r w:rsidRPr="00236D28">
        <w:rPr>
          <w:rFonts w:ascii="Calibri" w:hAnsi="Calibri" w:cs="Arial"/>
          <w:szCs w:val="24"/>
        </w:rPr>
        <w:t>2016</w:t>
      </w:r>
      <w:r w:rsidRPr="00042D30">
        <w:rPr>
          <w:rFonts w:ascii="Calibri" w:hAnsi="Calibri" w:cs="Arial"/>
          <w:b w:val="0"/>
          <w:szCs w:val="24"/>
        </w:rPr>
        <w:t xml:space="preserve">. </w:t>
      </w:r>
      <w:r w:rsidRPr="00042D30">
        <w:rPr>
          <w:rFonts w:ascii="Calibri" w:hAnsi="Calibri" w:cs="Arial"/>
          <w:b w:val="0"/>
          <w:bCs/>
          <w:szCs w:val="24"/>
        </w:rPr>
        <w:t xml:space="preserve"> </w:t>
      </w:r>
    </w:p>
    <w:p w:rsidR="000F5F5E" w:rsidRDefault="000F5F5E" w:rsidP="000F5F5E">
      <w:pPr>
        <w:pStyle w:val="BodyText2"/>
        <w:numPr>
          <w:ilvl w:val="0"/>
          <w:numId w:val="1"/>
        </w:numPr>
        <w:spacing w:after="0"/>
        <w:jc w:val="both"/>
        <w:rPr>
          <w:rFonts w:ascii="Calibri" w:hAnsi="Calibri" w:cs="Arial"/>
          <w:b w:val="0"/>
          <w:bCs/>
          <w:szCs w:val="24"/>
          <w:u w:color="FF0000"/>
        </w:rPr>
      </w:pPr>
      <w:r w:rsidRPr="003F2947">
        <w:rPr>
          <w:rFonts w:ascii="Calibri" w:hAnsi="Calibri" w:cs="Arial"/>
          <w:b w:val="0"/>
          <w:bCs/>
          <w:szCs w:val="24"/>
          <w:u w:color="FF0000"/>
        </w:rPr>
        <w:t xml:space="preserve">Il personale in soprannumero, titolare </w:t>
      </w:r>
      <w:r w:rsidRPr="00042D30">
        <w:rPr>
          <w:rFonts w:ascii="Calibri" w:hAnsi="Calibri" w:cs="Arial"/>
          <w:b w:val="0"/>
          <w:bCs/>
          <w:szCs w:val="24"/>
          <w:u w:color="FF0000"/>
        </w:rPr>
        <w:t xml:space="preserve">su ambito </w:t>
      </w:r>
      <w:r w:rsidRPr="003F2947">
        <w:rPr>
          <w:rFonts w:ascii="Calibri" w:hAnsi="Calibri" w:cs="Arial"/>
          <w:b w:val="0"/>
          <w:bCs/>
          <w:szCs w:val="24"/>
          <w:u w:color="FF0000"/>
        </w:rPr>
        <w:t>e senza sede, appartenente a classe di concorso o ruolo in esubero, viene utilizzato anche d’ufficio in altra classe di concorso o posto, comunque nell’ambito di un unico grado di istruzione, nel seguente ordine:</w:t>
      </w:r>
    </w:p>
    <w:p w:rsidR="000F5F5E" w:rsidRDefault="000F5F5E" w:rsidP="000F5F5E">
      <w:pPr>
        <w:pStyle w:val="BodyText2"/>
        <w:spacing w:after="0"/>
        <w:ind w:left="283"/>
        <w:jc w:val="both"/>
        <w:rPr>
          <w:rFonts w:ascii="Calibri" w:hAnsi="Calibri" w:cs="Arial"/>
          <w:b w:val="0"/>
          <w:bCs/>
          <w:szCs w:val="24"/>
          <w:u w:color="FF0000"/>
        </w:rPr>
      </w:pPr>
      <w:r>
        <w:rPr>
          <w:rFonts w:ascii="Calibri" w:hAnsi="Calibri" w:cs="Arial"/>
          <w:b w:val="0"/>
          <w:bCs/>
          <w:szCs w:val="24"/>
          <w:u w:color="FF0000"/>
        </w:rPr>
        <w:t>a)</w:t>
      </w:r>
      <w:r w:rsidRPr="002B6A43">
        <w:rPr>
          <w:rFonts w:ascii="Calibri" w:hAnsi="Calibri" w:cs="Arial"/>
          <w:b w:val="0"/>
          <w:bCs/>
          <w:szCs w:val="24"/>
          <w:u w:color="FF0000"/>
        </w:rPr>
        <w:t>insegnamenti richiesti per l’utilizzazione a domanda per i quali si possiede l’abilitazione;</w:t>
      </w:r>
    </w:p>
    <w:p w:rsidR="000F5F5E" w:rsidRDefault="000F5F5E" w:rsidP="000F5F5E">
      <w:pPr>
        <w:pStyle w:val="BodyText2"/>
        <w:spacing w:after="0"/>
        <w:ind w:left="283"/>
        <w:jc w:val="both"/>
        <w:rPr>
          <w:rFonts w:ascii="Calibri" w:hAnsi="Calibri" w:cs="Arial"/>
          <w:b w:val="0"/>
          <w:bCs/>
          <w:szCs w:val="24"/>
          <w:u w:color="FF0000"/>
        </w:rPr>
      </w:pPr>
      <w:r>
        <w:rPr>
          <w:rFonts w:ascii="Calibri" w:hAnsi="Calibri" w:cs="Arial"/>
          <w:b w:val="0"/>
          <w:bCs/>
          <w:szCs w:val="24"/>
          <w:u w:color="FF0000"/>
        </w:rPr>
        <w:t xml:space="preserve">b) </w:t>
      </w:r>
      <w:r w:rsidRPr="003F2947">
        <w:rPr>
          <w:rFonts w:ascii="Calibri" w:hAnsi="Calibri" w:cs="Arial"/>
          <w:b w:val="0"/>
          <w:bCs/>
          <w:szCs w:val="24"/>
          <w:u w:color="FF0000"/>
        </w:rPr>
        <w:t>altri insegnamenti per cui si possiede l’abilitazione ovvero appartenenti a classi di concorso comprese nello stesso ambito disciplinare della classe di concorso di titolarità (D.M. 354 del 10/08/1998 integrato dal D.M. 448 del 10/11/1998);</w:t>
      </w:r>
    </w:p>
    <w:p w:rsidR="000F5F5E" w:rsidRDefault="000F5F5E" w:rsidP="000F5F5E">
      <w:pPr>
        <w:pStyle w:val="BodyText2"/>
        <w:spacing w:after="0"/>
        <w:ind w:left="283"/>
        <w:jc w:val="both"/>
        <w:rPr>
          <w:rFonts w:ascii="Calibri" w:hAnsi="Calibri" w:cs="Arial"/>
          <w:b w:val="0"/>
          <w:bCs/>
          <w:szCs w:val="24"/>
          <w:u w:color="FF0000"/>
        </w:rPr>
      </w:pPr>
      <w:r>
        <w:rPr>
          <w:rFonts w:ascii="Calibri" w:hAnsi="Calibri" w:cs="Arial"/>
          <w:b w:val="0"/>
          <w:bCs/>
          <w:szCs w:val="24"/>
          <w:u w:color="FF0000"/>
        </w:rPr>
        <w:t xml:space="preserve">c) </w:t>
      </w:r>
      <w:r w:rsidRPr="003F2947">
        <w:rPr>
          <w:rFonts w:ascii="Calibri" w:hAnsi="Calibri" w:cs="Arial"/>
          <w:b w:val="0"/>
          <w:bCs/>
          <w:szCs w:val="24"/>
        </w:rPr>
        <w:t>insegnamenti a cui  può accedere sulla base dei titoli di studio posseduti. L’utilizzazione d’ufficio su posti di sostegno del personale in soprannumero è disposta solo se l’interessato</w:t>
      </w:r>
      <w:r>
        <w:rPr>
          <w:rFonts w:ascii="Calibri" w:hAnsi="Calibri" w:cs="Arial"/>
          <w:b w:val="0"/>
          <w:bCs/>
          <w:szCs w:val="24"/>
        </w:rPr>
        <w:t xml:space="preserve">, </w:t>
      </w:r>
      <w:r w:rsidRPr="00236D28">
        <w:rPr>
          <w:rFonts w:ascii="Calibri" w:hAnsi="Calibri" w:cs="Arial"/>
          <w:bCs/>
          <w:szCs w:val="24"/>
        </w:rPr>
        <w:t>compreso il personale di cui all’art. 14 comma 14 del</w:t>
      </w:r>
      <w:r w:rsidRPr="00236D28">
        <w:rPr>
          <w:rFonts w:ascii="Calibri" w:hAnsi="Calibri" w:cs="Arial"/>
          <w:szCs w:val="24"/>
          <w:u w:color="FF0000"/>
        </w:rPr>
        <w:t xml:space="preserve"> D.L. 95/2012 convertito con modificazioni dalla L. 135 del 7 agosto 2012 e successive modifiche e integrazioni</w:t>
      </w:r>
      <w:r>
        <w:rPr>
          <w:rFonts w:ascii="Calibri" w:hAnsi="Calibri" w:cs="Arial"/>
          <w:b w:val="0"/>
          <w:szCs w:val="24"/>
          <w:u w:color="FF0000"/>
        </w:rPr>
        <w:t>,</w:t>
      </w:r>
      <w:r w:rsidRPr="003F2947">
        <w:rPr>
          <w:rFonts w:ascii="Calibri" w:hAnsi="Calibri" w:cs="Arial"/>
          <w:b w:val="0"/>
          <w:bCs/>
          <w:szCs w:val="24"/>
        </w:rPr>
        <w:t xml:space="preserve"> è in possesso del previsto titolo di speci</w:t>
      </w:r>
      <w:r>
        <w:rPr>
          <w:rFonts w:ascii="Calibri" w:hAnsi="Calibri" w:cs="Arial"/>
          <w:b w:val="0"/>
          <w:bCs/>
          <w:szCs w:val="24"/>
        </w:rPr>
        <w:t>alizzazione nonché qualora stia frequentand</w:t>
      </w:r>
      <w:r w:rsidRPr="003F2947">
        <w:rPr>
          <w:rFonts w:ascii="Calibri" w:hAnsi="Calibri" w:cs="Arial"/>
          <w:b w:val="0"/>
          <w:bCs/>
          <w:szCs w:val="24"/>
        </w:rPr>
        <w:t xml:space="preserve">o </w:t>
      </w:r>
      <w:r>
        <w:rPr>
          <w:rFonts w:ascii="Calibri" w:hAnsi="Calibri" w:cs="Arial"/>
          <w:b w:val="0"/>
          <w:bCs/>
          <w:szCs w:val="24"/>
        </w:rPr>
        <w:t>l’</w:t>
      </w:r>
      <w:r w:rsidRPr="003F2947">
        <w:rPr>
          <w:rFonts w:ascii="Calibri" w:hAnsi="Calibri" w:cs="Arial"/>
          <w:b w:val="0"/>
          <w:bCs/>
          <w:szCs w:val="24"/>
        </w:rPr>
        <w:t>apposito corso di formazione</w:t>
      </w:r>
      <w:r w:rsidRPr="003F2947">
        <w:rPr>
          <w:rFonts w:ascii="Calibri" w:hAnsi="Calibri" w:cs="Arial"/>
          <w:b w:val="0"/>
          <w:szCs w:val="24"/>
          <w:u w:color="FF0000"/>
        </w:rPr>
        <w:t>;</w:t>
      </w:r>
      <w:r>
        <w:rPr>
          <w:rFonts w:ascii="Calibri" w:hAnsi="Calibri" w:cs="Arial"/>
          <w:b w:val="0"/>
          <w:bCs/>
          <w:szCs w:val="24"/>
          <w:u w:color="FF0000"/>
        </w:rPr>
        <w:t xml:space="preserve"> è</w:t>
      </w:r>
      <w:r w:rsidRPr="003F2947">
        <w:rPr>
          <w:rFonts w:ascii="Calibri" w:hAnsi="Calibri" w:cs="Arial"/>
          <w:b w:val="0"/>
          <w:bCs/>
          <w:szCs w:val="24"/>
          <w:u w:color="FF0000"/>
        </w:rPr>
        <w:t xml:space="preserve"> fatto salvo quanto previsto all’ultimo periodo del successivo art. 5 comma 6.</w:t>
      </w:r>
    </w:p>
    <w:p w:rsidR="000F5F5E" w:rsidRPr="00236D28" w:rsidRDefault="000F5F5E" w:rsidP="000F5F5E">
      <w:pPr>
        <w:pStyle w:val="BodyText2"/>
        <w:numPr>
          <w:ilvl w:val="0"/>
          <w:numId w:val="2"/>
        </w:numPr>
        <w:tabs>
          <w:tab w:val="num" w:pos="300"/>
        </w:tabs>
        <w:spacing w:after="0"/>
        <w:ind w:left="300" w:hanging="300"/>
        <w:jc w:val="both"/>
        <w:rPr>
          <w:rFonts w:ascii="Calibri" w:hAnsi="Calibri" w:cs="Arial"/>
          <w:bCs/>
          <w:szCs w:val="24"/>
          <w:u w:color="FF0000"/>
        </w:rPr>
      </w:pPr>
      <w:r w:rsidRPr="00236D28">
        <w:rPr>
          <w:rFonts w:ascii="Calibri" w:hAnsi="Calibri" w:cs="Arial"/>
          <w:bCs/>
          <w:szCs w:val="24"/>
          <w:u w:color="FF0000"/>
        </w:rPr>
        <w:t>Il personale docente immesso in ruolo ai sensi del comma 96 lettera b dell’art 1 della legge 107/15 che non abbia ottenuto un ambito di titolarità al termine delle operazioni di cui alla fase C dell’allegato 1 del CCNI dell’8 aprile 2016 e sia rimasto assegnato alla provincia di immissione in ruolo, viene assegnato d’ufficio, per il solo anno scolastico 2016/17, ad una sede al termine delle operazioni previste dal presente CCNI anche in soprannumero.</w:t>
      </w:r>
    </w:p>
    <w:p w:rsidR="000F5F5E" w:rsidRDefault="000F5F5E" w:rsidP="000F5F5E">
      <w:pPr>
        <w:pStyle w:val="BodyText2"/>
        <w:numPr>
          <w:ilvl w:val="0"/>
          <w:numId w:val="2"/>
        </w:numPr>
        <w:tabs>
          <w:tab w:val="num" w:pos="300"/>
        </w:tabs>
        <w:spacing w:after="0"/>
        <w:ind w:left="300" w:hanging="300"/>
        <w:jc w:val="both"/>
        <w:rPr>
          <w:rFonts w:ascii="Calibri" w:hAnsi="Calibri" w:cs="Arial"/>
          <w:b w:val="0"/>
          <w:bCs/>
          <w:szCs w:val="24"/>
          <w:u w:color="FF0000"/>
        </w:rPr>
      </w:pPr>
      <w:r w:rsidRPr="003F2947">
        <w:rPr>
          <w:rFonts w:ascii="Calibri" w:hAnsi="Calibri" w:cs="Arial"/>
          <w:b w:val="0"/>
          <w:bCs/>
          <w:szCs w:val="24"/>
          <w:u w:color="FF0000"/>
        </w:rPr>
        <w:t>Al fine di assicurare un corretto avvio dell'anno scolastico e di agevolare il riassorbimento dell'esubero, sono consentite operazioni di utilizzazione a domanda da fuori provincia esclusivamente ove permanga la situazione di esubero nel posto o nella classe di concorso della provincia di appartenenza</w:t>
      </w:r>
      <w:r>
        <w:rPr>
          <w:rFonts w:ascii="Calibri" w:hAnsi="Calibri" w:cs="Arial"/>
          <w:b w:val="0"/>
          <w:bCs/>
          <w:szCs w:val="24"/>
          <w:u w:color="FF0000"/>
        </w:rPr>
        <w:t xml:space="preserve"> </w:t>
      </w:r>
      <w:r w:rsidRPr="00236D28">
        <w:rPr>
          <w:rFonts w:ascii="Calibri" w:hAnsi="Calibri" w:cs="Arial"/>
          <w:bCs/>
          <w:szCs w:val="24"/>
          <w:u w:color="FF0000"/>
        </w:rPr>
        <w:t>fatto salvo quanto previsto dall’art 1 comma 12</w:t>
      </w:r>
      <w:r w:rsidRPr="003F2947">
        <w:rPr>
          <w:rFonts w:ascii="Calibri" w:hAnsi="Calibri" w:cs="Arial"/>
          <w:b w:val="0"/>
          <w:bCs/>
          <w:szCs w:val="24"/>
          <w:u w:color="FF0000"/>
        </w:rPr>
        <w:t>; dette utilizzazioni saranno disposte nella provincia richiesta, laddove risulti disponibilità di posti di insegnamento, prioritariamente per il posto o per la classe di concorso di appartenenza ed in subordine su posti comunque disponibili per i quali il docente sia in possesso del titolo di abilitazione corrispondente.</w:t>
      </w:r>
    </w:p>
    <w:p w:rsidR="000F5F5E" w:rsidRPr="00236D28" w:rsidRDefault="000F5F5E" w:rsidP="000F5F5E">
      <w:pPr>
        <w:pStyle w:val="BodyText2"/>
        <w:numPr>
          <w:ilvl w:val="0"/>
          <w:numId w:val="2"/>
        </w:numPr>
        <w:tabs>
          <w:tab w:val="num" w:pos="300"/>
        </w:tabs>
        <w:spacing w:after="0"/>
        <w:ind w:left="300" w:hanging="300"/>
        <w:jc w:val="both"/>
        <w:rPr>
          <w:rFonts w:ascii="Calibri" w:hAnsi="Calibri" w:cs="Arial"/>
          <w:bCs/>
          <w:szCs w:val="24"/>
          <w:u w:color="FF0000"/>
        </w:rPr>
      </w:pPr>
      <w:r w:rsidRPr="00236D28">
        <w:rPr>
          <w:rFonts w:ascii="Calibri" w:hAnsi="Calibri" w:cs="Arial"/>
          <w:bCs/>
          <w:szCs w:val="24"/>
          <w:u w:color="FF0000"/>
        </w:rPr>
        <w:lastRenderedPageBreak/>
        <w:t>Il titolare di cattedra costituita tra più scuole completa l’orario nella scuola di titolarità, qualora nella stessa si determini la necessaria disponibilità di ore.</w:t>
      </w:r>
    </w:p>
    <w:p w:rsidR="000F5F5E" w:rsidRPr="00236D28" w:rsidRDefault="000F5F5E" w:rsidP="000F5F5E">
      <w:pPr>
        <w:pStyle w:val="BodyText2"/>
        <w:numPr>
          <w:ilvl w:val="0"/>
          <w:numId w:val="2"/>
        </w:numPr>
        <w:tabs>
          <w:tab w:val="num" w:pos="300"/>
        </w:tabs>
        <w:spacing w:after="0"/>
        <w:ind w:left="300" w:hanging="300"/>
        <w:jc w:val="both"/>
        <w:rPr>
          <w:rFonts w:ascii="Calibri" w:hAnsi="Calibri" w:cs="Arial"/>
          <w:bCs/>
          <w:szCs w:val="24"/>
          <w:u w:color="FF0000"/>
        </w:rPr>
      </w:pPr>
      <w:r w:rsidRPr="00236D28">
        <w:rPr>
          <w:rFonts w:ascii="Calibri" w:hAnsi="Calibri" w:cs="Arial"/>
          <w:bCs/>
          <w:szCs w:val="24"/>
          <w:u w:color="FF0000"/>
        </w:rPr>
        <w:t>I docenti di religione cattolica che trovino nella scuola di servizio una riduzione dell'orario obbligatorio di insegnamento fino ad un quinto, ove non completino l'orario nella scuola medesima, sono utilizzati nell'ambito della stessa scuola, per le ore mancanti, nelle attività specifiche e, prioritariamente, per lo svolgimento di supplenze temporanee. Qualora i predetti docenti risultino in servizio su più scuole effettueranno tali ore nella scuola dove si è verificata la riduzione. Nel caso in cui in quest’ultima le ore si esauriscano, le ore di completamento saranno svolte nella prima sede di servizio.  Il docente  in servizio su posto costituito tra più scuole completa l’orario nella prima scuola, qualora nella stessa si determini la necessaria disponibilità di ore.</w:t>
      </w:r>
    </w:p>
    <w:p w:rsidR="000F5F5E" w:rsidRDefault="000F5F5E" w:rsidP="000F5F5E">
      <w:pPr>
        <w:pStyle w:val="BodyText2"/>
        <w:numPr>
          <w:ilvl w:val="0"/>
          <w:numId w:val="2"/>
        </w:numPr>
        <w:tabs>
          <w:tab w:val="num" w:pos="300"/>
        </w:tabs>
        <w:spacing w:after="0"/>
        <w:ind w:left="300" w:hanging="300"/>
        <w:jc w:val="both"/>
        <w:rPr>
          <w:rFonts w:ascii="Calibri" w:hAnsi="Calibri" w:cs="Arial"/>
          <w:b w:val="0"/>
          <w:bCs/>
          <w:szCs w:val="24"/>
          <w:u w:color="FF0000"/>
        </w:rPr>
      </w:pPr>
      <w:r w:rsidRPr="00110C13">
        <w:rPr>
          <w:rFonts w:ascii="Calibri" w:hAnsi="Calibri" w:cs="Arial"/>
          <w:b w:val="0"/>
          <w:bCs/>
          <w:szCs w:val="24"/>
          <w:u w:color="FF0000"/>
        </w:rPr>
        <w:t>Per i docenti appartenenti a classi di concorso in esubero, in possesso del titolo di specializzazione per l’insegnamento su posti di sostegno conseguito al termine dei corsi biennali organizzati dall’amministrazione scolastica ovvero dei corsi intensivi, nonché per quelli che abbiano superato o stiano frequentando i corsi di riconversione professionale, si procede a proroghe anche d’ufficio ed a nuove utilizzazioni a domanda; per i predetti docenti in possesso del titolo conseguito a seguito dei corsi intensivi si procede anche d’ufficio, tenuto conto dell’impegno assunto al momento della partecipazione ai corsi stessi.</w:t>
      </w:r>
    </w:p>
    <w:p w:rsidR="000F5F5E" w:rsidRDefault="000F5F5E" w:rsidP="000F5F5E">
      <w:pPr>
        <w:pStyle w:val="BodyText2"/>
        <w:numPr>
          <w:ilvl w:val="0"/>
          <w:numId w:val="2"/>
        </w:numPr>
        <w:tabs>
          <w:tab w:val="num" w:pos="300"/>
        </w:tabs>
        <w:spacing w:after="0"/>
        <w:ind w:left="300" w:hanging="300"/>
        <w:jc w:val="both"/>
        <w:rPr>
          <w:rFonts w:ascii="Calibri" w:hAnsi="Calibri" w:cs="Arial"/>
          <w:b w:val="0"/>
          <w:bCs/>
          <w:szCs w:val="24"/>
          <w:u w:color="FF0000"/>
        </w:rPr>
      </w:pPr>
      <w:r w:rsidRPr="00110C13">
        <w:rPr>
          <w:rFonts w:ascii="Calibri" w:hAnsi="Calibri" w:cs="Arial"/>
          <w:b w:val="0"/>
          <w:bCs/>
          <w:szCs w:val="24"/>
          <w:u w:color="FF0000"/>
        </w:rPr>
        <w:t>Gli insegnanti tecnico-pratici appartenenti a classi di concorso in esubero in possesso di un titolo di studio che consenta l’accesso ad altra classe di concorso, sia essa appartenente alla tabella A, che alla tabella C, ovvero in altra area di sostegno, sono utilizzati, in base ai criteri stabiliti nei commi precedenti del presente articolo, sulle relative disponibilità per le quali hanno titolo, nei limiti della permanenza di situazione di esubero provinciale della classe di concorso o dell’area di provenienza. Nel caso di utilizzazione in classi di concorso della tabella A, sarà attribuito il maggior trattamento economico spettante.</w:t>
      </w:r>
    </w:p>
    <w:p w:rsidR="000F5F5E" w:rsidRPr="00A8009B" w:rsidRDefault="000F5F5E" w:rsidP="000F5F5E">
      <w:pPr>
        <w:pStyle w:val="BodyText2"/>
        <w:numPr>
          <w:ilvl w:val="0"/>
          <w:numId w:val="2"/>
        </w:numPr>
        <w:tabs>
          <w:tab w:val="num" w:pos="300"/>
        </w:tabs>
        <w:spacing w:after="0"/>
        <w:ind w:left="300" w:hanging="300"/>
        <w:jc w:val="both"/>
        <w:rPr>
          <w:rFonts w:ascii="Calibri" w:hAnsi="Calibri" w:cs="Arial"/>
          <w:b w:val="0"/>
          <w:bCs/>
          <w:szCs w:val="24"/>
          <w:u w:color="FF0000"/>
        </w:rPr>
      </w:pPr>
      <w:r w:rsidRPr="00A8009B">
        <w:rPr>
          <w:rFonts w:ascii="Calibri" w:hAnsi="Calibri" w:cs="Arial"/>
          <w:b w:val="0"/>
          <w:bCs/>
          <w:szCs w:val="24"/>
          <w:u w:color="FF0000"/>
        </w:rPr>
        <w:t xml:space="preserve">Dopo la copertura di tutti i posti comunque disponibili fino al termine delle attività didattiche nell'ambito di ciascuna classe di concorso o di classi affini, può essere previsto l’utilizzo degli insegnanti tecnico-pratici, negli uffici tecnici, nello svolgimento di esercitazioni di laboratorio per gruppi ristretti di alunni, per la realizzazione di progetti che prevedano attività di laboratorio e l’introduzione di nuove tecnologie nella scuola primaria, secondaria di I grado e negli istituti comprensivi. Gli insegnanti tecnico-pratici che risultino ancora in esubero potranno essere utilizzati in istituzioni di altro ordine o tipo: </w:t>
      </w:r>
    </w:p>
    <w:p w:rsidR="000F5F5E" w:rsidRPr="003F2947" w:rsidRDefault="000F5F5E" w:rsidP="000F5F5E">
      <w:pPr>
        <w:numPr>
          <w:ilvl w:val="0"/>
          <w:numId w:val="3"/>
        </w:numPr>
        <w:tabs>
          <w:tab w:val="left" w:pos="1003"/>
          <w:tab w:val="left" w:pos="1560"/>
          <w:tab w:val="left" w:pos="4888"/>
          <w:tab w:val="left" w:pos="6518"/>
          <w:tab w:val="left" w:pos="8148"/>
          <w:tab w:val="left" w:pos="9778"/>
        </w:tabs>
        <w:jc w:val="both"/>
        <w:rPr>
          <w:rFonts w:ascii="Calibri" w:hAnsi="Calibri" w:cs="Arial"/>
          <w:b w:val="0"/>
          <w:sz w:val="24"/>
          <w:szCs w:val="24"/>
          <w:u w:color="FF0000"/>
        </w:rPr>
      </w:pPr>
      <w:r w:rsidRPr="003F2947">
        <w:rPr>
          <w:rFonts w:ascii="Calibri" w:hAnsi="Calibri" w:cs="Arial"/>
          <w:b w:val="0"/>
          <w:sz w:val="24"/>
          <w:szCs w:val="24"/>
          <w:u w:color="FF0000"/>
        </w:rPr>
        <w:t>negli uffici tecnici attivati ai sensi dell’art. 8  comma 7 del D.P.R. 87/2010 recante norme per il riordino degli istituti professionali e dell’art. 8 comma 4 del D.P.R. 88/2010 recante norme per il riordino degli istituti tecnici;</w:t>
      </w:r>
    </w:p>
    <w:p w:rsidR="000F5F5E" w:rsidRPr="003F2947" w:rsidRDefault="000F5F5E" w:rsidP="000F5F5E">
      <w:pPr>
        <w:numPr>
          <w:ilvl w:val="0"/>
          <w:numId w:val="3"/>
        </w:numPr>
        <w:tabs>
          <w:tab w:val="left" w:pos="1003"/>
          <w:tab w:val="left" w:pos="1560"/>
          <w:tab w:val="left" w:pos="4888"/>
          <w:tab w:val="left" w:pos="6518"/>
          <w:tab w:val="left" w:pos="8148"/>
          <w:tab w:val="left" w:pos="9778"/>
        </w:tabs>
        <w:jc w:val="both"/>
        <w:rPr>
          <w:rFonts w:ascii="Calibri" w:hAnsi="Calibri" w:cs="Arial"/>
          <w:b w:val="0"/>
          <w:sz w:val="24"/>
          <w:szCs w:val="24"/>
        </w:rPr>
      </w:pPr>
      <w:r w:rsidRPr="003F2947">
        <w:rPr>
          <w:rFonts w:ascii="Calibri" w:hAnsi="Calibri" w:cs="Arial"/>
          <w:b w:val="0"/>
          <w:sz w:val="24"/>
          <w:szCs w:val="24"/>
        </w:rPr>
        <w:t xml:space="preserve">per lo svolgimento di attività didattiche tecnico-scientifiche connesse anche alla realizzazione di progetti di sperimentazione di nuovi ordinamenti e strutture; </w:t>
      </w:r>
    </w:p>
    <w:p w:rsidR="000F5F5E" w:rsidRPr="003F2947" w:rsidRDefault="000F5F5E" w:rsidP="000F5F5E">
      <w:pPr>
        <w:numPr>
          <w:ilvl w:val="0"/>
          <w:numId w:val="3"/>
        </w:numPr>
        <w:tabs>
          <w:tab w:val="left" w:pos="1003"/>
          <w:tab w:val="left" w:pos="1560"/>
          <w:tab w:val="left" w:pos="4888"/>
          <w:tab w:val="left" w:pos="6518"/>
          <w:tab w:val="left" w:pos="8148"/>
          <w:tab w:val="left" w:pos="9778"/>
        </w:tabs>
        <w:jc w:val="both"/>
        <w:rPr>
          <w:rFonts w:ascii="Calibri" w:hAnsi="Calibri" w:cs="Arial"/>
          <w:b w:val="0"/>
          <w:sz w:val="24"/>
          <w:szCs w:val="24"/>
          <w:u w:color="FF0000"/>
        </w:rPr>
      </w:pPr>
      <w:r w:rsidRPr="003F2947">
        <w:rPr>
          <w:rFonts w:ascii="Calibri" w:hAnsi="Calibri" w:cs="Arial"/>
          <w:b w:val="0"/>
          <w:sz w:val="24"/>
          <w:szCs w:val="24"/>
          <w:u w:color="FF0000"/>
        </w:rPr>
        <w:t>in base a quanto disposto dall’art. 14, commi 17 e seguenti del D.L. 95/2012 convertito con modificazioni dalla L. 135 del 7 agosto 2012 e successive modifiche e integrazioni;</w:t>
      </w:r>
    </w:p>
    <w:p w:rsidR="000F5F5E" w:rsidRPr="003F2947" w:rsidRDefault="000F5F5E" w:rsidP="000F5F5E">
      <w:pPr>
        <w:numPr>
          <w:ilvl w:val="0"/>
          <w:numId w:val="5"/>
        </w:numPr>
        <w:tabs>
          <w:tab w:val="left" w:pos="1003"/>
          <w:tab w:val="left" w:pos="1560"/>
          <w:tab w:val="left" w:pos="4888"/>
          <w:tab w:val="left" w:pos="6518"/>
          <w:tab w:val="left" w:pos="8148"/>
          <w:tab w:val="left" w:pos="9778"/>
        </w:tabs>
        <w:jc w:val="both"/>
        <w:rPr>
          <w:rFonts w:ascii="Calibri" w:hAnsi="Calibri" w:cs="Arial"/>
          <w:b w:val="0"/>
          <w:sz w:val="24"/>
          <w:szCs w:val="24"/>
          <w:u w:color="FF0000"/>
        </w:rPr>
      </w:pPr>
      <w:r w:rsidRPr="003F2947">
        <w:rPr>
          <w:rFonts w:ascii="Calibri" w:hAnsi="Calibri" w:cs="Arial"/>
          <w:b w:val="0"/>
          <w:sz w:val="24"/>
          <w:szCs w:val="24"/>
          <w:u w:color="FF0000"/>
        </w:rPr>
        <w:t xml:space="preserve">per gli adempimenti relativi al miglioramento della sicurezza nelle scuole in attuazione del decreto </w:t>
      </w:r>
      <w:r w:rsidRPr="00236D28">
        <w:rPr>
          <w:rFonts w:ascii="Calibri" w:hAnsi="Calibri" w:cs="Arial"/>
          <w:sz w:val="24"/>
          <w:szCs w:val="24"/>
          <w:u w:color="FF0000"/>
        </w:rPr>
        <w:t>legislativo 81/08</w:t>
      </w:r>
      <w:r w:rsidRPr="003F2947">
        <w:rPr>
          <w:rFonts w:ascii="Calibri" w:hAnsi="Calibri" w:cs="Arial"/>
          <w:b w:val="0"/>
          <w:sz w:val="24"/>
          <w:szCs w:val="24"/>
          <w:u w:color="FF0000"/>
        </w:rPr>
        <w:t xml:space="preserve"> e successive modificazioni ed integrazioni, tenuto conto della disponibilità e della professionalità degli interessati;</w:t>
      </w:r>
    </w:p>
    <w:p w:rsidR="000F5F5E" w:rsidRPr="003F2947" w:rsidRDefault="000F5F5E" w:rsidP="000F5F5E">
      <w:pPr>
        <w:numPr>
          <w:ilvl w:val="0"/>
          <w:numId w:val="4"/>
        </w:numPr>
        <w:tabs>
          <w:tab w:val="left" w:pos="1003"/>
          <w:tab w:val="left" w:pos="1560"/>
          <w:tab w:val="left" w:pos="4888"/>
          <w:tab w:val="left" w:pos="6518"/>
          <w:tab w:val="left" w:pos="8148"/>
          <w:tab w:val="left" w:pos="9778"/>
        </w:tabs>
        <w:jc w:val="both"/>
        <w:rPr>
          <w:rFonts w:ascii="Calibri" w:hAnsi="Calibri" w:cs="Arial"/>
          <w:b w:val="0"/>
          <w:sz w:val="24"/>
          <w:szCs w:val="24"/>
        </w:rPr>
      </w:pPr>
      <w:r w:rsidRPr="003F2947">
        <w:rPr>
          <w:rFonts w:ascii="Calibri" w:hAnsi="Calibri" w:cs="Arial"/>
          <w:b w:val="0"/>
          <w:bCs w:val="0"/>
          <w:sz w:val="24"/>
          <w:szCs w:val="24"/>
        </w:rPr>
        <w:t xml:space="preserve">per l’attuazione di progetti </w:t>
      </w:r>
      <w:r w:rsidRPr="00643A8E">
        <w:rPr>
          <w:rFonts w:ascii="Calibri" w:hAnsi="Calibri" w:cs="Arial"/>
          <w:b w:val="0"/>
          <w:bCs w:val="0"/>
          <w:sz w:val="24"/>
          <w:szCs w:val="24"/>
        </w:rPr>
        <w:t>ai sensi dell’art 1 comma 65 della legge 107/15</w:t>
      </w:r>
      <w:r w:rsidRPr="003F2947">
        <w:rPr>
          <w:rFonts w:ascii="Calibri" w:hAnsi="Calibri" w:cs="Arial"/>
          <w:b w:val="0"/>
          <w:bCs w:val="0"/>
          <w:sz w:val="24"/>
          <w:szCs w:val="24"/>
        </w:rPr>
        <w:t xml:space="preserve">, e </w:t>
      </w:r>
      <w:r w:rsidRPr="003F2947">
        <w:rPr>
          <w:rFonts w:ascii="Calibri" w:hAnsi="Calibri" w:cs="Arial"/>
          <w:b w:val="0"/>
          <w:sz w:val="24"/>
          <w:szCs w:val="24"/>
        </w:rPr>
        <w:t>conferibili solo in assenza di qualsiasi posto disponibile ed assegnabile a livello provinciale.</w:t>
      </w:r>
    </w:p>
    <w:p w:rsidR="000F5F5E" w:rsidRPr="00236D28" w:rsidRDefault="000F5F5E" w:rsidP="000F5F5E">
      <w:pPr>
        <w:pStyle w:val="BodyText2"/>
        <w:tabs>
          <w:tab w:val="left" w:pos="900"/>
        </w:tabs>
        <w:spacing w:after="0"/>
        <w:ind w:left="360" w:hanging="360"/>
        <w:jc w:val="both"/>
        <w:rPr>
          <w:rFonts w:ascii="Calibri" w:hAnsi="Calibri" w:cs="Arial"/>
          <w:bCs/>
          <w:szCs w:val="24"/>
          <w:u w:color="FF0000"/>
        </w:rPr>
      </w:pPr>
      <w:r>
        <w:rPr>
          <w:rFonts w:ascii="Calibri" w:hAnsi="Calibri" w:cs="Arial"/>
          <w:b w:val="0"/>
          <w:bCs/>
          <w:szCs w:val="24"/>
          <w:u w:color="FF0000"/>
        </w:rPr>
        <w:t>11</w:t>
      </w:r>
      <w:r w:rsidRPr="003F2947">
        <w:rPr>
          <w:rFonts w:ascii="Calibri" w:hAnsi="Calibri" w:cs="Arial"/>
          <w:b w:val="0"/>
          <w:bCs/>
          <w:szCs w:val="24"/>
          <w:u w:color="FF0000"/>
        </w:rPr>
        <w:t>. Gli insegnanti di religione cattolica sono confermati nella sede di servizio dell’anno precedente. Nei casi di dimensionamento della rete scolastica si applicano ai predetti docenti le norm</w:t>
      </w:r>
      <w:r>
        <w:rPr>
          <w:rFonts w:ascii="Calibri" w:hAnsi="Calibri" w:cs="Arial"/>
          <w:b w:val="0"/>
          <w:bCs/>
          <w:szCs w:val="24"/>
          <w:u w:color="FF0000"/>
        </w:rPr>
        <w:t xml:space="preserve">e previste dall’art. </w:t>
      </w:r>
      <w:r w:rsidRPr="00236D28">
        <w:rPr>
          <w:rFonts w:ascii="Calibri" w:hAnsi="Calibri" w:cs="Arial"/>
          <w:bCs/>
          <w:szCs w:val="24"/>
          <w:u w:color="FF0000"/>
        </w:rPr>
        <w:t>19</w:t>
      </w:r>
      <w:r w:rsidRPr="003F2947">
        <w:rPr>
          <w:rFonts w:ascii="Calibri" w:hAnsi="Calibri" w:cs="Arial"/>
          <w:b w:val="0"/>
          <w:bCs/>
          <w:szCs w:val="24"/>
          <w:u w:color="FF0000"/>
        </w:rPr>
        <w:t xml:space="preserve"> del </w:t>
      </w:r>
      <w:proofErr w:type="spellStart"/>
      <w:r w:rsidRPr="003F2947">
        <w:rPr>
          <w:rFonts w:ascii="Calibri" w:hAnsi="Calibri" w:cs="Arial"/>
          <w:b w:val="0"/>
          <w:bCs/>
          <w:szCs w:val="24"/>
          <w:u w:color="FF0000"/>
        </w:rPr>
        <w:t>C.C.N.I.</w:t>
      </w:r>
      <w:proofErr w:type="spellEnd"/>
      <w:r w:rsidRPr="00643A8E">
        <w:rPr>
          <w:rFonts w:ascii="Calibri" w:hAnsi="Calibri" w:cs="Arial"/>
          <w:bCs/>
          <w:szCs w:val="24"/>
          <w:u w:color="FF0000"/>
        </w:rPr>
        <w:t xml:space="preserve"> </w:t>
      </w:r>
      <w:r w:rsidRPr="00236D28">
        <w:rPr>
          <w:rFonts w:ascii="Calibri" w:hAnsi="Calibri" w:cs="Arial"/>
          <w:szCs w:val="24"/>
          <w:u w:color="FF0000"/>
        </w:rPr>
        <w:t>8.4.2016</w:t>
      </w:r>
      <w:r w:rsidRPr="00A65DBB">
        <w:rPr>
          <w:rFonts w:ascii="Calibri" w:hAnsi="Calibri" w:cs="Arial"/>
          <w:b w:val="0"/>
          <w:bCs/>
          <w:szCs w:val="24"/>
          <w:u w:color="FF0000"/>
        </w:rPr>
        <w:t>,</w:t>
      </w:r>
      <w:r w:rsidRPr="003F2947">
        <w:rPr>
          <w:rFonts w:ascii="Calibri" w:hAnsi="Calibri" w:cs="Arial"/>
          <w:b w:val="0"/>
          <w:bCs/>
          <w:szCs w:val="24"/>
          <w:u w:color="FF0000"/>
        </w:rPr>
        <w:t xml:space="preserve"> tenuto conto della graduatoria di cui all’art. 10, commi 3 e 4 dell’O.M. n.</w:t>
      </w:r>
      <w:r w:rsidRPr="00236D28">
        <w:rPr>
          <w:rFonts w:ascii="Calibri" w:hAnsi="Calibri" w:cs="Arial"/>
          <w:szCs w:val="24"/>
          <w:u w:color="FF0000"/>
        </w:rPr>
        <w:t>244</w:t>
      </w:r>
      <w:r>
        <w:rPr>
          <w:rFonts w:ascii="Calibri" w:hAnsi="Calibri" w:cs="Arial"/>
          <w:b w:val="0"/>
          <w:szCs w:val="24"/>
          <w:u w:color="FF0000"/>
        </w:rPr>
        <w:t xml:space="preserve"> </w:t>
      </w:r>
      <w:r w:rsidRPr="00236D28">
        <w:rPr>
          <w:rFonts w:ascii="Calibri" w:hAnsi="Calibri" w:cs="Arial"/>
          <w:szCs w:val="24"/>
          <w:u w:color="FF0000"/>
        </w:rPr>
        <w:t>dell’8.4.2016</w:t>
      </w:r>
      <w:r w:rsidRPr="00A65DBB">
        <w:rPr>
          <w:rFonts w:ascii="Calibri" w:hAnsi="Calibri" w:cs="Arial"/>
          <w:b w:val="0"/>
          <w:bCs/>
          <w:szCs w:val="24"/>
          <w:u w:color="FF0000"/>
        </w:rPr>
        <w:t xml:space="preserve">. </w:t>
      </w:r>
      <w:r w:rsidRPr="003F2947">
        <w:rPr>
          <w:rFonts w:ascii="Calibri" w:hAnsi="Calibri" w:cs="Arial"/>
          <w:b w:val="0"/>
          <w:bCs/>
          <w:szCs w:val="24"/>
          <w:u w:color="FF0000"/>
        </w:rPr>
        <w:t xml:space="preserve">Possono comunque chiedere l’utilizzazione </w:t>
      </w:r>
      <w:r w:rsidRPr="003F2947">
        <w:rPr>
          <w:rFonts w:ascii="Calibri" w:hAnsi="Calibri" w:cs="Arial"/>
          <w:b w:val="0"/>
          <w:bCs/>
          <w:szCs w:val="24"/>
          <w:u w:color="FF0000"/>
        </w:rPr>
        <w:lastRenderedPageBreak/>
        <w:t xml:space="preserve">esclusivamente nell’ambito dell’insegnamento della religione cattolica, a domanda, in una diversa sede scolastica nell’ambito dello stesso settore formativo della diocesi in cui sono titolari. I medesimi, inoltre, possono anche chiedere l’utilizzazione, a domanda, per diverso settore formativo, sempre nell’ambito dell’insegnamento della religione cattolica e purché in possesso della idoneità concorsuale e della idoneità rilasciata dall’Ordinario Diocesano. Analoga domanda può essere prodotta da coloro che non sono riconfermati. I docenti di religione che ottengono l’utilizzazione su diversa sede scolastica all’interno della medesima diocesi di titolarità e per il medesimo settore formativo non devono produrre, nel successivo anno scolastico, nessuna istanza di conferma sulla sede assegnata. </w:t>
      </w:r>
      <w:r w:rsidRPr="00236D28">
        <w:rPr>
          <w:rFonts w:ascii="Calibri" w:hAnsi="Calibri" w:cs="Arial"/>
          <w:bCs/>
          <w:szCs w:val="24"/>
          <w:u w:color="FF0000"/>
        </w:rPr>
        <w:t>Gli insegnati incorsi nel provvedimento di cui al comma 3 dell’art 4 della legge 186/03 vengono utilizzati secondo quanto previsto dal precedente comma 3.</w:t>
      </w:r>
    </w:p>
    <w:p w:rsidR="005A4B21" w:rsidRDefault="005A4B21"/>
    <w:sectPr w:rsidR="005A4B21" w:rsidSect="009A51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678B"/>
    <w:multiLevelType w:val="singleLevel"/>
    <w:tmpl w:val="598CC158"/>
    <w:lvl w:ilvl="0">
      <w:start w:val="2"/>
      <w:numFmt w:val="decimal"/>
      <w:lvlText w:val="%1."/>
      <w:legacy w:legacy="1" w:legacySpace="0" w:legacyIndent="283"/>
      <w:lvlJc w:val="left"/>
      <w:pPr>
        <w:ind w:left="283" w:hanging="283"/>
      </w:pPr>
    </w:lvl>
  </w:abstractNum>
  <w:abstractNum w:abstractNumId="1">
    <w:nsid w:val="3A190379"/>
    <w:multiLevelType w:val="hybridMultilevel"/>
    <w:tmpl w:val="ABC63736"/>
    <w:lvl w:ilvl="0" w:tplc="FFFFFFFF">
      <w:start w:val="4"/>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3323428"/>
    <w:multiLevelType w:val="singleLevel"/>
    <w:tmpl w:val="BBB6CFF4"/>
    <w:lvl w:ilvl="0">
      <w:start w:val="1"/>
      <w:numFmt w:val="lowerLetter"/>
      <w:lvlText w:val="%1)"/>
      <w:legacy w:legacy="1" w:legacySpace="0" w:legacyIndent="360"/>
      <w:lvlJc w:val="left"/>
      <w:pPr>
        <w:ind w:left="1003" w:hanging="360"/>
      </w:pPr>
    </w:lvl>
  </w:abstractNum>
  <w:num w:numId="1">
    <w:abstractNumId w:val="0"/>
    <w:lvlOverride w:ilvl="0">
      <w:lvl w:ilvl="0">
        <w:start w:val="2"/>
        <w:numFmt w:val="decimal"/>
        <w:lvlText w:val="%1."/>
        <w:legacy w:legacy="1" w:legacySpace="0" w:legacyIndent="283"/>
        <w:lvlJc w:val="left"/>
        <w:pPr>
          <w:ind w:left="283" w:hanging="283"/>
        </w:pPr>
        <w:rPr>
          <w:b w:val="0"/>
          <w:strike w:val="0"/>
        </w:rPr>
      </w:lvl>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2"/>
    <w:lvlOverride w:ilvl="0">
      <w:lvl w:ilvl="0">
        <w:start w:val="1"/>
        <w:numFmt w:val="lowerLetter"/>
        <w:lvlText w:val="%1)"/>
        <w:legacy w:legacy="1" w:legacySpace="0" w:legacyIndent="360"/>
        <w:lvlJc w:val="left"/>
        <w:pPr>
          <w:ind w:left="1003" w:hanging="360"/>
        </w:pPr>
        <w:rPr>
          <w:b w:val="0"/>
        </w:rPr>
      </w:lvl>
    </w:lvlOverride>
  </w:num>
  <w:num w:numId="5">
    <w:abstractNumId w:val="2"/>
    <w:lvlOverride w:ilvl="0">
      <w:lvl w:ilvl="0">
        <w:start w:val="1"/>
        <w:numFmt w:val="lowerLetter"/>
        <w:lvlText w:val="%1)"/>
        <w:legacy w:legacy="1" w:legacySpace="0" w:legacyIndent="360"/>
        <w:lvlJc w:val="left"/>
        <w:pPr>
          <w:ind w:left="1003" w:hanging="360"/>
        </w:pPr>
        <w:rPr>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5F5E"/>
    <w:rsid w:val="000F5F5E"/>
    <w:rsid w:val="005A4B21"/>
    <w:rsid w:val="009A51A8"/>
    <w:rsid w:val="009F17A2"/>
    <w:rsid w:val="00AE2A7F"/>
    <w:rsid w:val="00D33CAA"/>
    <w:rsid w:val="00F62A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F5E"/>
    <w:pPr>
      <w:spacing w:after="0" w:line="240" w:lineRule="auto"/>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
    <w:name w:val="Body Text 2"/>
    <w:basedOn w:val="Normale"/>
    <w:rsid w:val="000F5F5E"/>
    <w:pPr>
      <w:widowControl w:val="0"/>
      <w:overflowPunct w:val="0"/>
      <w:autoSpaceDE w:val="0"/>
      <w:autoSpaceDN w:val="0"/>
      <w:adjustRightInd w:val="0"/>
      <w:spacing w:after="120"/>
    </w:pPr>
    <w:rPr>
      <w:rFonts w:ascii="Arial" w:hAnsi="Arial"/>
      <w:bCs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1970</Words>
  <Characters>11235</Characters>
  <Application>Microsoft Office Word</Application>
  <DocSecurity>0</DocSecurity>
  <Lines>93</Lines>
  <Paragraphs>26</Paragraphs>
  <ScaleCrop>false</ScaleCrop>
  <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2016-06-22T14:10:00Z</dcterms:created>
  <dcterms:modified xsi:type="dcterms:W3CDTF">2016-06-22T14:19:00Z</dcterms:modified>
</cp:coreProperties>
</file>